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C8" w:rsidRPr="00643720" w:rsidRDefault="00CA3AAC" w:rsidP="00B765C8">
      <w:pPr>
        <w:tabs>
          <w:tab w:val="left" w:pos="3136"/>
        </w:tabs>
        <w:rPr>
          <w:b/>
          <w:sz w:val="28"/>
          <w:szCs w:val="28"/>
        </w:rPr>
      </w:pPr>
      <w:r w:rsidRPr="00643720"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9165D3" w:rsidRPr="00643720" w:rsidRDefault="00B765C8" w:rsidP="00B765C8">
      <w:pPr>
        <w:tabs>
          <w:tab w:val="left" w:pos="3136"/>
        </w:tabs>
        <w:rPr>
          <w:b/>
          <w:sz w:val="28"/>
          <w:szCs w:val="28"/>
        </w:rPr>
      </w:pPr>
      <w:r w:rsidRPr="00643720">
        <w:rPr>
          <w:b/>
          <w:sz w:val="28"/>
          <w:szCs w:val="28"/>
        </w:rPr>
        <w:t xml:space="preserve">                          </w:t>
      </w:r>
      <w:r w:rsidR="006D7004" w:rsidRPr="00643720">
        <w:rPr>
          <w:rFonts w:ascii="Cambria" w:hAnsi="Cambria" w:cs="Cambria"/>
          <w:b/>
          <w:i/>
          <w:iCs/>
          <w:color w:val="7F7F7F"/>
          <w:sz w:val="28"/>
          <w:szCs w:val="28"/>
        </w:rPr>
        <w:t xml:space="preserve">     РОССИЙСКАЯ  ФЕДЕРАЦИЯ                        </w:t>
      </w:r>
    </w:p>
    <w:p w:rsidR="006D7004" w:rsidRPr="00643720" w:rsidRDefault="006D7004" w:rsidP="009165D3">
      <w:pPr>
        <w:autoSpaceDE w:val="0"/>
        <w:rPr>
          <w:rFonts w:ascii="Cambria" w:hAnsi="Cambria" w:cs="Cambria"/>
          <w:b/>
          <w:i/>
          <w:iCs/>
          <w:color w:val="7F7F7F"/>
          <w:sz w:val="28"/>
          <w:szCs w:val="28"/>
        </w:rPr>
      </w:pPr>
      <w:r w:rsidRPr="00643720">
        <w:rPr>
          <w:rFonts w:ascii="Cambria" w:hAnsi="Cambria" w:cs="Cambria"/>
          <w:b/>
          <w:i/>
          <w:iCs/>
          <w:color w:val="7F7F7F"/>
          <w:sz w:val="28"/>
          <w:szCs w:val="28"/>
        </w:rPr>
        <w:t xml:space="preserve">                       КАРАЧАЕВО – ЧЕРКЕССКАЯ  РЕСПУБЛИКА</w:t>
      </w:r>
    </w:p>
    <w:p w:rsidR="006D7004" w:rsidRPr="00643720" w:rsidRDefault="006D7004" w:rsidP="009165D3">
      <w:pPr>
        <w:autoSpaceDE w:val="0"/>
        <w:rPr>
          <w:rFonts w:ascii="Cambria" w:hAnsi="Cambria" w:cs="Cambria"/>
          <w:b/>
          <w:i/>
          <w:iCs/>
          <w:color w:val="7F7F7F"/>
          <w:sz w:val="28"/>
          <w:szCs w:val="28"/>
        </w:rPr>
      </w:pPr>
      <w:r w:rsidRPr="00643720">
        <w:rPr>
          <w:rFonts w:ascii="Cambria" w:hAnsi="Cambria" w:cs="Cambria"/>
          <w:b/>
          <w:i/>
          <w:iCs/>
          <w:color w:val="7F7F7F"/>
          <w:sz w:val="28"/>
          <w:szCs w:val="28"/>
        </w:rPr>
        <w:t xml:space="preserve">                    ЗЕЛЕНЧУКСКИЙ  МУНИЦИПАЛЬНЫЙ  РАЙОН    АДМИНИСТРАЦИЯ  СТОРОЖЕВСКОГО  СЕЛЬСКОГО  ПОСЕЛЕНИЯ</w:t>
      </w:r>
    </w:p>
    <w:p w:rsidR="009165D3" w:rsidRPr="00FD7316" w:rsidRDefault="009165D3" w:rsidP="009165D3">
      <w:pPr>
        <w:autoSpaceDE w:val="0"/>
        <w:rPr>
          <w:rFonts w:ascii="Cambria" w:hAnsi="Cambria" w:cs="Cambria"/>
          <w:i/>
          <w:iCs/>
          <w:color w:val="7F7F7F"/>
          <w:sz w:val="20"/>
          <w:szCs w:val="20"/>
        </w:rPr>
      </w:pPr>
    </w:p>
    <w:p w:rsidR="009165D3" w:rsidRDefault="006D7004" w:rsidP="006D7004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                                          </w:t>
      </w:r>
      <w:r w:rsidR="009165D3" w:rsidRPr="00B54F3C">
        <w:rPr>
          <w:bCs/>
          <w:kern w:val="36"/>
          <w:sz w:val="28"/>
          <w:szCs w:val="28"/>
          <w:lang w:eastAsia="ru-RU"/>
        </w:rPr>
        <w:t>ПОСТАНОВЛЕНИЕ</w:t>
      </w:r>
      <w:r w:rsidR="009165D3">
        <w:rPr>
          <w:bCs/>
          <w:kern w:val="36"/>
          <w:sz w:val="28"/>
          <w:szCs w:val="28"/>
          <w:lang w:eastAsia="ru-RU"/>
        </w:rPr>
        <w:t xml:space="preserve">  </w:t>
      </w:r>
      <w:r w:rsidR="009165D3" w:rsidRPr="00B54F3C">
        <w:rPr>
          <w:bCs/>
          <w:kern w:val="36"/>
          <w:sz w:val="28"/>
          <w:szCs w:val="28"/>
          <w:lang w:eastAsia="ru-RU"/>
        </w:rPr>
        <w:t xml:space="preserve"> </w:t>
      </w:r>
    </w:p>
    <w:p w:rsidR="006D7004" w:rsidRDefault="00D707E6" w:rsidP="006D7004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         24.12.</w:t>
      </w:r>
      <w:r w:rsidR="006D7004">
        <w:rPr>
          <w:bCs/>
          <w:kern w:val="36"/>
          <w:sz w:val="28"/>
          <w:szCs w:val="28"/>
          <w:lang w:eastAsia="ru-RU"/>
        </w:rPr>
        <w:t>2013г.               ст. Сторожевая                            №</w:t>
      </w:r>
      <w:r>
        <w:rPr>
          <w:bCs/>
          <w:kern w:val="36"/>
          <w:sz w:val="28"/>
          <w:szCs w:val="28"/>
          <w:lang w:eastAsia="ru-RU"/>
        </w:rPr>
        <w:t xml:space="preserve"> </w:t>
      </w:r>
      <w:r w:rsidR="006D7004">
        <w:rPr>
          <w:bCs/>
          <w:kern w:val="36"/>
          <w:sz w:val="28"/>
          <w:szCs w:val="28"/>
          <w:lang w:eastAsia="ru-RU"/>
        </w:rPr>
        <w:t xml:space="preserve"> </w:t>
      </w:r>
      <w:r>
        <w:rPr>
          <w:bCs/>
          <w:kern w:val="36"/>
          <w:sz w:val="28"/>
          <w:szCs w:val="28"/>
          <w:lang w:eastAsia="ru-RU"/>
        </w:rPr>
        <w:t>79</w:t>
      </w:r>
    </w:p>
    <w:p w:rsidR="009165D3" w:rsidRPr="00AA0254" w:rsidRDefault="009165D3" w:rsidP="00AB0E81">
      <w:pPr>
        <w:ind w:firstLine="708"/>
        <w:rPr>
          <w:sz w:val="28"/>
          <w:szCs w:val="28"/>
          <w:lang w:eastAsia="ru-RU"/>
        </w:rPr>
      </w:pPr>
      <w:r w:rsidRPr="00AA0254">
        <w:rPr>
          <w:sz w:val="28"/>
          <w:szCs w:val="28"/>
          <w:lang w:eastAsia="ru-RU"/>
        </w:rPr>
        <w:t xml:space="preserve">Об    утверждении      </w:t>
      </w:r>
      <w:r w:rsidR="003A4A21">
        <w:rPr>
          <w:sz w:val="28"/>
          <w:szCs w:val="28"/>
          <w:lang w:eastAsia="ru-RU"/>
        </w:rPr>
        <w:t>Пр</w:t>
      </w:r>
      <w:r w:rsidR="00270D3D">
        <w:rPr>
          <w:sz w:val="28"/>
          <w:szCs w:val="28"/>
          <w:lang w:eastAsia="ru-RU"/>
        </w:rPr>
        <w:t xml:space="preserve">ограммы </w:t>
      </w:r>
      <w:r w:rsidR="005560A5">
        <w:rPr>
          <w:sz w:val="28"/>
          <w:szCs w:val="28"/>
          <w:lang w:eastAsia="ru-RU"/>
        </w:rPr>
        <w:t xml:space="preserve"> </w:t>
      </w:r>
      <w:r w:rsidR="00270D3D">
        <w:rPr>
          <w:sz w:val="28"/>
          <w:szCs w:val="28"/>
          <w:lang w:eastAsia="ru-RU"/>
        </w:rPr>
        <w:t>комплексного    развити</w:t>
      </w:r>
      <w:r w:rsidR="003A4A21">
        <w:rPr>
          <w:sz w:val="28"/>
          <w:szCs w:val="28"/>
          <w:lang w:eastAsia="ru-RU"/>
        </w:rPr>
        <w:t>я</w:t>
      </w:r>
      <w:r w:rsidRPr="00AA0254">
        <w:rPr>
          <w:sz w:val="28"/>
          <w:szCs w:val="28"/>
          <w:lang w:eastAsia="ru-RU"/>
        </w:rPr>
        <w:t xml:space="preserve">    систем коммунальной</w:t>
      </w:r>
      <w:r w:rsidR="005560A5">
        <w:rPr>
          <w:sz w:val="28"/>
          <w:szCs w:val="28"/>
          <w:lang w:eastAsia="ru-RU"/>
        </w:rPr>
        <w:t xml:space="preserve"> </w:t>
      </w:r>
      <w:r w:rsidRPr="00AA0254">
        <w:rPr>
          <w:sz w:val="28"/>
          <w:szCs w:val="28"/>
          <w:lang w:eastAsia="ru-RU"/>
        </w:rPr>
        <w:t xml:space="preserve"> инфраструктуры  Сторожевского</w:t>
      </w:r>
      <w:r w:rsidR="00D12D06">
        <w:rPr>
          <w:sz w:val="28"/>
          <w:szCs w:val="28"/>
          <w:lang w:eastAsia="ru-RU"/>
        </w:rPr>
        <w:t xml:space="preserve"> </w:t>
      </w:r>
      <w:r w:rsidRPr="00AA0254">
        <w:rPr>
          <w:sz w:val="28"/>
          <w:szCs w:val="28"/>
          <w:lang w:eastAsia="ru-RU"/>
        </w:rPr>
        <w:t>сельского поселения Зеленчукского</w:t>
      </w:r>
      <w:r w:rsidR="008A2C24">
        <w:rPr>
          <w:sz w:val="28"/>
          <w:szCs w:val="28"/>
          <w:lang w:eastAsia="ru-RU"/>
        </w:rPr>
        <w:t xml:space="preserve"> </w:t>
      </w:r>
      <w:r w:rsidRPr="00AA0254">
        <w:rPr>
          <w:sz w:val="28"/>
          <w:szCs w:val="28"/>
          <w:lang w:eastAsia="ru-RU"/>
        </w:rPr>
        <w:t xml:space="preserve"> муниципального района Карачаево-Черкесской Республики на период</w:t>
      </w:r>
      <w:r w:rsidR="00AB0E81">
        <w:rPr>
          <w:sz w:val="28"/>
          <w:szCs w:val="28"/>
          <w:lang w:eastAsia="ru-RU"/>
        </w:rPr>
        <w:t xml:space="preserve">  2014-2027</w:t>
      </w:r>
      <w:r w:rsidRPr="00AA0254">
        <w:rPr>
          <w:sz w:val="28"/>
          <w:szCs w:val="28"/>
          <w:lang w:eastAsia="ru-RU"/>
        </w:rPr>
        <w:t xml:space="preserve"> годы </w:t>
      </w:r>
    </w:p>
    <w:p w:rsidR="005560A5" w:rsidRDefault="009165D3" w:rsidP="009165D3">
      <w:pPr>
        <w:spacing w:after="100" w:afterAutospacing="1"/>
        <w:rPr>
          <w:sz w:val="28"/>
          <w:szCs w:val="28"/>
          <w:lang w:eastAsia="ru-RU"/>
        </w:rPr>
      </w:pPr>
      <w:r w:rsidRPr="00AA0254">
        <w:rPr>
          <w:sz w:val="28"/>
          <w:szCs w:val="28"/>
          <w:lang w:eastAsia="ru-RU"/>
        </w:rPr>
        <w:t> </w:t>
      </w:r>
    </w:p>
    <w:p w:rsidR="009165D3" w:rsidRPr="00AA0254" w:rsidRDefault="005560A5" w:rsidP="009165D3">
      <w:pPr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165D3" w:rsidRPr="00AA0254">
        <w:rPr>
          <w:sz w:val="28"/>
          <w:szCs w:val="28"/>
          <w:lang w:eastAsia="ru-RU"/>
        </w:rPr>
        <w:t xml:space="preserve">   В соответствии с Федеральным законом от 06.10.2003г. № 131-ФЗ «Об общих принципах организации местного самоуправления в Российс</w:t>
      </w:r>
      <w:r w:rsidR="00270D3D">
        <w:rPr>
          <w:sz w:val="28"/>
          <w:szCs w:val="28"/>
          <w:lang w:eastAsia="ru-RU"/>
        </w:rPr>
        <w:t>кой Федерации», постановлением П</w:t>
      </w:r>
      <w:r w:rsidR="009165D3" w:rsidRPr="00AA0254">
        <w:rPr>
          <w:sz w:val="28"/>
          <w:szCs w:val="28"/>
          <w:lang w:eastAsia="ru-RU"/>
        </w:rPr>
        <w:t>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развития РФ от 06.05.2011 № 204 «О разработке программ комплексного развития систем коммунальной инфраструк</w:t>
      </w:r>
      <w:r w:rsidR="009165D3">
        <w:rPr>
          <w:sz w:val="28"/>
          <w:szCs w:val="28"/>
          <w:lang w:eastAsia="ru-RU"/>
        </w:rPr>
        <w:t xml:space="preserve">туры муниципальных образований»  </w:t>
      </w:r>
      <w:r w:rsidR="009165D3" w:rsidRPr="00AA0254">
        <w:rPr>
          <w:sz w:val="28"/>
          <w:szCs w:val="28"/>
          <w:lang w:eastAsia="ru-RU"/>
        </w:rPr>
        <w:t xml:space="preserve"> и в целях улучшения обеспечения </w:t>
      </w:r>
      <w:r w:rsidR="009165D3">
        <w:rPr>
          <w:sz w:val="28"/>
          <w:szCs w:val="28"/>
          <w:lang w:eastAsia="ru-RU"/>
        </w:rPr>
        <w:t xml:space="preserve"> населения Сторожевского сельского поселения</w:t>
      </w:r>
      <w:r w:rsidR="009165D3" w:rsidRPr="00AA0254">
        <w:rPr>
          <w:sz w:val="28"/>
          <w:szCs w:val="28"/>
          <w:lang w:eastAsia="ru-RU"/>
        </w:rPr>
        <w:t xml:space="preserve"> услугами </w:t>
      </w:r>
      <w:r w:rsidR="009165D3">
        <w:rPr>
          <w:sz w:val="28"/>
          <w:szCs w:val="28"/>
          <w:lang w:eastAsia="ru-RU"/>
        </w:rPr>
        <w:t>жилищно-коммунального хозяйства</w:t>
      </w:r>
      <w:r w:rsidR="009165D3" w:rsidRPr="00AA0254">
        <w:rPr>
          <w:sz w:val="28"/>
          <w:szCs w:val="28"/>
          <w:lang w:eastAsia="ru-RU"/>
        </w:rPr>
        <w:t xml:space="preserve">, </w:t>
      </w:r>
    </w:p>
    <w:p w:rsidR="009165D3" w:rsidRPr="00AA0254" w:rsidRDefault="009165D3" w:rsidP="009165D3">
      <w:pPr>
        <w:spacing w:after="100" w:afterAutospacing="1"/>
        <w:rPr>
          <w:sz w:val="28"/>
          <w:szCs w:val="28"/>
          <w:lang w:eastAsia="ru-RU"/>
        </w:rPr>
      </w:pPr>
      <w:r w:rsidRPr="00AA0254">
        <w:rPr>
          <w:sz w:val="28"/>
          <w:szCs w:val="28"/>
          <w:lang w:eastAsia="ru-RU"/>
        </w:rPr>
        <w:t>        ПОСТАНОВЛЯ</w:t>
      </w:r>
      <w:r w:rsidR="00B765C8">
        <w:rPr>
          <w:sz w:val="28"/>
          <w:szCs w:val="28"/>
          <w:lang w:eastAsia="ru-RU"/>
        </w:rPr>
        <w:t>Ю</w:t>
      </w:r>
      <w:r w:rsidRPr="00AA0254">
        <w:rPr>
          <w:sz w:val="28"/>
          <w:szCs w:val="28"/>
          <w:lang w:eastAsia="ru-RU"/>
        </w:rPr>
        <w:t>:</w:t>
      </w:r>
    </w:p>
    <w:p w:rsidR="009165D3" w:rsidRPr="00AA0254" w:rsidRDefault="009165D3" w:rsidP="009165D3">
      <w:pPr>
        <w:spacing w:after="100" w:afterAutospacing="1"/>
        <w:rPr>
          <w:sz w:val="28"/>
          <w:szCs w:val="28"/>
          <w:lang w:eastAsia="ru-RU"/>
        </w:rPr>
      </w:pPr>
      <w:r w:rsidRPr="00AA0254">
        <w:rPr>
          <w:sz w:val="28"/>
          <w:szCs w:val="28"/>
          <w:lang w:eastAsia="ru-RU"/>
        </w:rPr>
        <w:t xml:space="preserve">    1.Утвердить </w:t>
      </w:r>
      <w:r w:rsidR="003A4A21">
        <w:rPr>
          <w:sz w:val="28"/>
          <w:szCs w:val="28"/>
          <w:lang w:eastAsia="ru-RU"/>
        </w:rPr>
        <w:t>Программу комплексного развития</w:t>
      </w:r>
      <w:r w:rsidRPr="00AA0254">
        <w:rPr>
          <w:sz w:val="28"/>
          <w:szCs w:val="28"/>
          <w:lang w:eastAsia="ru-RU"/>
        </w:rPr>
        <w:t xml:space="preserve"> систем коммунальной инфраструктуры  </w:t>
      </w:r>
      <w:r>
        <w:rPr>
          <w:sz w:val="28"/>
          <w:szCs w:val="28"/>
          <w:lang w:eastAsia="ru-RU"/>
        </w:rPr>
        <w:t>Сторожевского</w:t>
      </w:r>
      <w:r w:rsidRPr="00AA0254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Зеленчукского</w:t>
      </w:r>
      <w:r w:rsidRPr="00AA0254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>Карачаево-Черкесской Республики  на период 2014-20</w:t>
      </w:r>
      <w:r w:rsidR="00AB0E81">
        <w:rPr>
          <w:sz w:val="28"/>
          <w:szCs w:val="28"/>
          <w:lang w:eastAsia="ru-RU"/>
        </w:rPr>
        <w:t>27</w:t>
      </w:r>
      <w:r w:rsidR="00570C39">
        <w:rPr>
          <w:sz w:val="28"/>
          <w:szCs w:val="28"/>
          <w:lang w:eastAsia="ru-RU"/>
        </w:rPr>
        <w:t xml:space="preserve"> годы» с соответствующими</w:t>
      </w:r>
      <w:r w:rsidR="00B03C98">
        <w:rPr>
          <w:sz w:val="28"/>
          <w:szCs w:val="28"/>
          <w:lang w:eastAsia="ru-RU"/>
        </w:rPr>
        <w:t xml:space="preserve"> </w:t>
      </w:r>
      <w:r w:rsidR="00570C39">
        <w:rPr>
          <w:sz w:val="28"/>
          <w:szCs w:val="28"/>
          <w:lang w:eastAsia="ru-RU"/>
        </w:rPr>
        <w:t xml:space="preserve"> Приложениями.</w:t>
      </w:r>
    </w:p>
    <w:p w:rsidR="009165D3" w:rsidRDefault="009165D3" w:rsidP="009165D3">
      <w:pPr>
        <w:spacing w:after="100" w:afterAutospacing="1"/>
        <w:rPr>
          <w:sz w:val="28"/>
          <w:szCs w:val="28"/>
          <w:lang w:eastAsia="ru-RU"/>
        </w:rPr>
      </w:pPr>
      <w:r w:rsidRPr="00AA0254">
        <w:rPr>
          <w:sz w:val="28"/>
          <w:szCs w:val="28"/>
          <w:lang w:eastAsia="ru-RU"/>
        </w:rPr>
        <w:t xml:space="preserve">  2.Финансирование мероприятий программы проводить в пределах средств, предусмотренных бюджетом </w:t>
      </w:r>
      <w:r>
        <w:rPr>
          <w:sz w:val="28"/>
          <w:szCs w:val="28"/>
          <w:lang w:eastAsia="ru-RU"/>
        </w:rPr>
        <w:t>Сторожевского</w:t>
      </w:r>
      <w:r w:rsidRPr="00AA0254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Зеленчукского</w:t>
      </w:r>
      <w:r w:rsidRPr="00AA0254">
        <w:rPr>
          <w:sz w:val="28"/>
          <w:szCs w:val="28"/>
          <w:lang w:eastAsia="ru-RU"/>
        </w:rPr>
        <w:t xml:space="preserve"> муниципального района на соответствующий финансовый год, </w:t>
      </w:r>
      <w:r>
        <w:rPr>
          <w:sz w:val="28"/>
          <w:szCs w:val="28"/>
          <w:lang w:eastAsia="ru-RU"/>
        </w:rPr>
        <w:t>с привлечением</w:t>
      </w:r>
      <w:r w:rsidRPr="00AA0254">
        <w:rPr>
          <w:sz w:val="28"/>
          <w:szCs w:val="28"/>
          <w:lang w:eastAsia="ru-RU"/>
        </w:rPr>
        <w:t xml:space="preserve"> </w:t>
      </w:r>
      <w:r w:rsidR="003A4A21">
        <w:rPr>
          <w:sz w:val="28"/>
          <w:szCs w:val="28"/>
          <w:lang w:eastAsia="ru-RU"/>
        </w:rPr>
        <w:t xml:space="preserve">программных </w:t>
      </w:r>
      <w:r w:rsidRPr="00AA0254">
        <w:rPr>
          <w:sz w:val="28"/>
          <w:szCs w:val="28"/>
          <w:lang w:eastAsia="ru-RU"/>
        </w:rPr>
        <w:t xml:space="preserve">средств </w:t>
      </w:r>
      <w:r>
        <w:rPr>
          <w:sz w:val="28"/>
          <w:szCs w:val="28"/>
          <w:lang w:eastAsia="ru-RU"/>
        </w:rPr>
        <w:t xml:space="preserve">районного, республиканского  </w:t>
      </w:r>
      <w:r w:rsidR="003A4A21">
        <w:rPr>
          <w:sz w:val="28"/>
          <w:szCs w:val="28"/>
          <w:lang w:eastAsia="ru-RU"/>
        </w:rPr>
        <w:t xml:space="preserve">федерального </w:t>
      </w:r>
      <w:r>
        <w:rPr>
          <w:sz w:val="28"/>
          <w:szCs w:val="28"/>
          <w:lang w:eastAsia="ru-RU"/>
        </w:rPr>
        <w:t>бюджетов и внебюджетных источников</w:t>
      </w:r>
      <w:r w:rsidR="003A4A21">
        <w:rPr>
          <w:sz w:val="28"/>
          <w:szCs w:val="28"/>
          <w:lang w:eastAsia="ru-RU"/>
        </w:rPr>
        <w:t>.</w:t>
      </w:r>
    </w:p>
    <w:p w:rsidR="005560A5" w:rsidRDefault="005560A5" w:rsidP="009165D3">
      <w:pPr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Разместить  настоящее  постановление на  официальном  сайте    администрации  Сторожевского  сельского  поселения.</w:t>
      </w:r>
    </w:p>
    <w:p w:rsidR="005560A5" w:rsidRDefault="005560A5" w:rsidP="009165D3">
      <w:pPr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4.Настоящее  постановление  вступает  в  силу  со дня его  официального опубликования  (обнародования) в  установленном  порядке.</w:t>
      </w:r>
    </w:p>
    <w:p w:rsidR="005560A5" w:rsidRDefault="005560A5" w:rsidP="009165D3">
      <w:pPr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</w:t>
      </w:r>
      <w:r w:rsidR="00B627E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Контроль  за  исполнением  настоящего  постановления  оставляю  за  собой.</w:t>
      </w:r>
    </w:p>
    <w:p w:rsidR="005560A5" w:rsidRDefault="005560A5" w:rsidP="009165D3">
      <w:pPr>
        <w:spacing w:after="100" w:afterAutospacing="1"/>
        <w:rPr>
          <w:sz w:val="28"/>
          <w:szCs w:val="28"/>
          <w:lang w:eastAsia="ru-RU"/>
        </w:rPr>
      </w:pPr>
    </w:p>
    <w:p w:rsidR="005560A5" w:rsidRPr="00AA0254" w:rsidRDefault="005560A5" w:rsidP="009165D3">
      <w:pPr>
        <w:spacing w:after="100" w:afterAutospacing="1"/>
        <w:rPr>
          <w:sz w:val="28"/>
          <w:szCs w:val="28"/>
          <w:lang w:eastAsia="ru-RU"/>
        </w:rPr>
      </w:pPr>
    </w:p>
    <w:p w:rsidR="009165D3" w:rsidRPr="00AA0254" w:rsidRDefault="009165D3" w:rsidP="00FA33BA">
      <w:pPr>
        <w:tabs>
          <w:tab w:val="left" w:pos="3660"/>
        </w:tabs>
        <w:spacing w:after="100" w:afterAutospacing="1"/>
        <w:rPr>
          <w:sz w:val="28"/>
          <w:szCs w:val="28"/>
          <w:lang w:eastAsia="ru-RU"/>
        </w:rPr>
      </w:pPr>
      <w:r w:rsidRPr="00AA0254">
        <w:rPr>
          <w:sz w:val="28"/>
          <w:szCs w:val="28"/>
          <w:lang w:eastAsia="ru-RU"/>
        </w:rPr>
        <w:t> </w:t>
      </w:r>
      <w:r w:rsidR="00FA33BA">
        <w:rPr>
          <w:sz w:val="28"/>
          <w:szCs w:val="28"/>
          <w:lang w:eastAsia="ru-RU"/>
        </w:rPr>
        <w:tab/>
      </w:r>
    </w:p>
    <w:p w:rsidR="00B627E5" w:rsidRDefault="00B627E5" w:rsidP="009165D3">
      <w:pPr>
        <w:spacing w:after="100" w:afterAutospacing="1"/>
        <w:rPr>
          <w:sz w:val="28"/>
          <w:szCs w:val="28"/>
          <w:lang w:eastAsia="ru-RU"/>
        </w:rPr>
      </w:pPr>
    </w:p>
    <w:p w:rsidR="00B627E5" w:rsidRDefault="00B627E5" w:rsidP="009165D3">
      <w:pPr>
        <w:spacing w:after="100" w:afterAutospacing="1"/>
        <w:rPr>
          <w:sz w:val="28"/>
          <w:szCs w:val="28"/>
          <w:lang w:eastAsia="ru-RU"/>
        </w:rPr>
      </w:pPr>
    </w:p>
    <w:p w:rsidR="009165D3" w:rsidRDefault="009165D3" w:rsidP="009165D3">
      <w:pPr>
        <w:spacing w:after="100" w:afterAutospacing="1"/>
        <w:rPr>
          <w:sz w:val="28"/>
          <w:szCs w:val="28"/>
          <w:lang w:eastAsia="ru-RU"/>
        </w:rPr>
      </w:pPr>
      <w:r w:rsidRPr="00AA0254">
        <w:rPr>
          <w:sz w:val="28"/>
          <w:szCs w:val="28"/>
          <w:lang w:eastAsia="ru-RU"/>
        </w:rPr>
        <w:t xml:space="preserve">Глава </w:t>
      </w:r>
      <w:r w:rsidR="00D12D06">
        <w:rPr>
          <w:sz w:val="28"/>
          <w:szCs w:val="28"/>
          <w:lang w:eastAsia="ru-RU"/>
        </w:rPr>
        <w:t xml:space="preserve"> Сторожевского</w:t>
      </w:r>
    </w:p>
    <w:p w:rsidR="00D12D06" w:rsidRPr="00AA0254" w:rsidRDefault="00D12D06" w:rsidP="009165D3">
      <w:pPr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 поселения                                                   О.А.Качев</w:t>
      </w:r>
    </w:p>
    <w:p w:rsidR="009165D3" w:rsidRDefault="009165D3" w:rsidP="009165D3">
      <w:pPr>
        <w:spacing w:after="100" w:afterAutospacing="1"/>
        <w:rPr>
          <w:lang w:eastAsia="ru-RU"/>
        </w:rPr>
      </w:pPr>
    </w:p>
    <w:p w:rsidR="009165D3" w:rsidRDefault="009165D3" w:rsidP="009165D3">
      <w:pPr>
        <w:spacing w:after="100" w:afterAutospacing="1"/>
        <w:rPr>
          <w:lang w:eastAsia="ru-RU"/>
        </w:rPr>
      </w:pPr>
    </w:p>
    <w:p w:rsidR="00AB0E81" w:rsidRDefault="00AB0E81" w:rsidP="009165D3">
      <w:pPr>
        <w:jc w:val="right"/>
        <w:rPr>
          <w:sz w:val="28"/>
          <w:szCs w:val="28"/>
          <w:lang w:eastAsia="ru-RU"/>
        </w:rPr>
      </w:pPr>
    </w:p>
    <w:p w:rsidR="00AB0E81" w:rsidRDefault="00AB0E81" w:rsidP="009165D3">
      <w:pPr>
        <w:jc w:val="right"/>
        <w:rPr>
          <w:sz w:val="28"/>
          <w:szCs w:val="28"/>
          <w:lang w:eastAsia="ru-RU"/>
        </w:rPr>
      </w:pPr>
    </w:p>
    <w:p w:rsidR="003A67BC" w:rsidRDefault="003A67BC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CA3A37" w:rsidRDefault="00FA33BA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 w:rsidR="00CA3A37">
        <w:rPr>
          <w:sz w:val="28"/>
          <w:szCs w:val="28"/>
          <w:lang w:eastAsia="ru-RU"/>
        </w:rPr>
        <w:t xml:space="preserve">      </w:t>
      </w:r>
      <w:r w:rsidR="00B03C98">
        <w:rPr>
          <w:sz w:val="28"/>
          <w:szCs w:val="28"/>
          <w:lang w:eastAsia="ru-RU"/>
        </w:rPr>
        <w:t xml:space="preserve">  </w:t>
      </w:r>
      <w:r w:rsidR="00CA3A37">
        <w:rPr>
          <w:sz w:val="28"/>
          <w:szCs w:val="28"/>
          <w:lang w:eastAsia="ru-RU"/>
        </w:rPr>
        <w:t xml:space="preserve">   Приложение  № 1</w:t>
      </w:r>
    </w:p>
    <w:p w:rsidR="00CA3A37" w:rsidRDefault="00CA3A37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к  постановлению  администрации</w:t>
      </w:r>
    </w:p>
    <w:p w:rsidR="00CA3A37" w:rsidRDefault="00CA3A37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Сторожевского  сельского  поселения</w:t>
      </w:r>
    </w:p>
    <w:p w:rsidR="00E012A0" w:rsidRDefault="00CA3A37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Зеленчукского  муниципального  района</w:t>
      </w:r>
      <w:r w:rsidR="00FA33BA">
        <w:rPr>
          <w:sz w:val="28"/>
          <w:szCs w:val="28"/>
          <w:lang w:eastAsia="ru-RU"/>
        </w:rPr>
        <w:tab/>
        <w:t xml:space="preserve">  </w:t>
      </w:r>
    </w:p>
    <w:p w:rsidR="00B03C98" w:rsidRDefault="00E012A0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от  </w:t>
      </w:r>
      <w:r w:rsidR="00D707E6">
        <w:rPr>
          <w:sz w:val="28"/>
          <w:szCs w:val="28"/>
          <w:lang w:eastAsia="ru-RU"/>
        </w:rPr>
        <w:t>24.12.</w:t>
      </w:r>
      <w:r>
        <w:rPr>
          <w:sz w:val="28"/>
          <w:szCs w:val="28"/>
          <w:lang w:eastAsia="ru-RU"/>
        </w:rPr>
        <w:t>2013г.                 №</w:t>
      </w:r>
      <w:r w:rsidR="00D707E6">
        <w:rPr>
          <w:sz w:val="28"/>
          <w:szCs w:val="28"/>
          <w:lang w:eastAsia="ru-RU"/>
        </w:rPr>
        <w:t xml:space="preserve"> 79</w:t>
      </w:r>
      <w:r>
        <w:rPr>
          <w:sz w:val="28"/>
          <w:szCs w:val="28"/>
          <w:lang w:eastAsia="ru-RU"/>
        </w:rPr>
        <w:t xml:space="preserve"> </w:t>
      </w:r>
      <w:r w:rsidR="00FA33BA">
        <w:rPr>
          <w:sz w:val="28"/>
          <w:szCs w:val="28"/>
          <w:lang w:eastAsia="ru-RU"/>
        </w:rPr>
        <w:t xml:space="preserve">                                             </w:t>
      </w:r>
    </w:p>
    <w:p w:rsidR="008E177D" w:rsidRDefault="00B03C98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</w:t>
      </w: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E85694" w:rsidRDefault="00E85694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</w:t>
      </w:r>
    </w:p>
    <w:p w:rsidR="008E177D" w:rsidRDefault="00E85694" w:rsidP="00FA33BA">
      <w:pPr>
        <w:tabs>
          <w:tab w:val="left" w:pos="3735"/>
          <w:tab w:val="right" w:pos="9355"/>
        </w:tabs>
        <w:rPr>
          <w:b/>
          <w:sz w:val="44"/>
          <w:szCs w:val="44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</w:t>
      </w:r>
      <w:r w:rsidR="004C28FE" w:rsidRPr="004C28FE">
        <w:rPr>
          <w:b/>
          <w:sz w:val="44"/>
          <w:szCs w:val="44"/>
          <w:lang w:eastAsia="ru-RU"/>
        </w:rPr>
        <w:t xml:space="preserve">   Программа</w:t>
      </w:r>
    </w:p>
    <w:p w:rsidR="004C28FE" w:rsidRDefault="004C28FE" w:rsidP="00FA33BA">
      <w:pPr>
        <w:tabs>
          <w:tab w:val="left" w:pos="3735"/>
          <w:tab w:val="right" w:pos="9355"/>
        </w:tabs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комплексного  развития  систем  коммунальной</w:t>
      </w:r>
    </w:p>
    <w:p w:rsidR="004C28FE" w:rsidRDefault="004C28FE" w:rsidP="00FA33BA">
      <w:pPr>
        <w:tabs>
          <w:tab w:val="left" w:pos="3735"/>
          <w:tab w:val="right" w:pos="9355"/>
        </w:tabs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       инфраструктуры  на  территории</w:t>
      </w:r>
    </w:p>
    <w:p w:rsidR="004C28FE" w:rsidRDefault="004C28FE" w:rsidP="00FA33BA">
      <w:pPr>
        <w:tabs>
          <w:tab w:val="left" w:pos="3735"/>
          <w:tab w:val="right" w:pos="9355"/>
        </w:tabs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   Сторожевского  сельского  поселения </w:t>
      </w:r>
    </w:p>
    <w:p w:rsidR="004C28FE" w:rsidRDefault="004C28FE" w:rsidP="00FA33BA">
      <w:pPr>
        <w:tabs>
          <w:tab w:val="left" w:pos="3735"/>
          <w:tab w:val="right" w:pos="9355"/>
        </w:tabs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Зеленчукского  муниципального  района</w:t>
      </w:r>
    </w:p>
    <w:p w:rsidR="004C28FE" w:rsidRDefault="004C28FE" w:rsidP="00FA33BA">
      <w:pPr>
        <w:tabs>
          <w:tab w:val="left" w:pos="3735"/>
          <w:tab w:val="right" w:pos="9355"/>
        </w:tabs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    Карачаево – Черкесской  Республики</w:t>
      </w:r>
    </w:p>
    <w:p w:rsidR="004C28FE" w:rsidRPr="004C28FE" w:rsidRDefault="004C28FE" w:rsidP="00FA33BA">
      <w:pPr>
        <w:tabs>
          <w:tab w:val="left" w:pos="3735"/>
          <w:tab w:val="right" w:pos="9355"/>
        </w:tabs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             на  период  2014 – 2027 годы </w:t>
      </w: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8E177D" w:rsidRDefault="008E177D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DE1A77" w:rsidRDefault="00DE1A77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DE1A77" w:rsidRDefault="00DE1A77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DE1A77" w:rsidRDefault="00DE1A77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DE1A77" w:rsidRDefault="00DE1A77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DE1A77" w:rsidRDefault="00DE1A77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DE1A77" w:rsidRDefault="00DE1A77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DE1A77" w:rsidRDefault="00DE1A77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DE1A77" w:rsidRDefault="00DE1A77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DE1A77" w:rsidRDefault="00DE1A77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DE1A77" w:rsidRDefault="00DE1A77" w:rsidP="00FA33BA">
      <w:pPr>
        <w:tabs>
          <w:tab w:val="left" w:pos="3735"/>
          <w:tab w:val="right" w:pos="9355"/>
        </w:tabs>
        <w:rPr>
          <w:sz w:val="28"/>
          <w:szCs w:val="28"/>
          <w:lang w:eastAsia="ru-RU"/>
        </w:rPr>
      </w:pPr>
    </w:p>
    <w:p w:rsidR="009165D3" w:rsidRDefault="009165D3" w:rsidP="009165D3">
      <w:pPr>
        <w:rPr>
          <w:b/>
          <w:bCs/>
          <w:lang w:eastAsia="ru-RU"/>
        </w:rPr>
      </w:pPr>
    </w:p>
    <w:p w:rsidR="009165D3" w:rsidRPr="00DE1A77" w:rsidRDefault="00DE1A77" w:rsidP="009165D3">
      <w:pPr>
        <w:rPr>
          <w:b/>
          <w:bCs/>
          <w:sz w:val="28"/>
          <w:szCs w:val="28"/>
          <w:lang w:eastAsia="ru-RU"/>
        </w:rPr>
      </w:pPr>
      <w:r w:rsidRPr="00DE1A77">
        <w:rPr>
          <w:b/>
          <w:bCs/>
          <w:lang w:eastAsia="ru-RU"/>
        </w:rPr>
        <w:lastRenderedPageBreak/>
        <w:t xml:space="preserve">                                 </w:t>
      </w:r>
      <w:r>
        <w:rPr>
          <w:b/>
          <w:bCs/>
          <w:lang w:eastAsia="ru-RU"/>
        </w:rPr>
        <w:t xml:space="preserve">    </w:t>
      </w:r>
      <w:r w:rsidRPr="00DE1A77">
        <w:rPr>
          <w:b/>
          <w:bCs/>
          <w:lang w:eastAsia="ru-RU"/>
        </w:rPr>
        <w:t xml:space="preserve">    </w:t>
      </w:r>
      <w:r w:rsidRPr="00DE1A77">
        <w:rPr>
          <w:b/>
          <w:bCs/>
          <w:sz w:val="28"/>
          <w:szCs w:val="28"/>
          <w:lang w:eastAsia="ru-RU"/>
        </w:rPr>
        <w:t>ПАСПОРТ  ПРОГРАММЫ</w:t>
      </w:r>
    </w:p>
    <w:p w:rsidR="009165D3" w:rsidRDefault="00DE1A77" w:rsidP="009165D3">
      <w:pPr>
        <w:rPr>
          <w:bCs/>
          <w:lang w:eastAsia="ru-RU"/>
        </w:rPr>
      </w:pPr>
      <w:r>
        <w:rPr>
          <w:bCs/>
          <w:lang w:eastAsia="ru-RU"/>
        </w:rPr>
        <w:t xml:space="preserve"> </w:t>
      </w:r>
    </w:p>
    <w:p w:rsidR="00DE1A77" w:rsidRDefault="00DE1A77" w:rsidP="009165D3">
      <w:pPr>
        <w:rPr>
          <w:bCs/>
          <w:lang w:eastAsia="ru-RU"/>
        </w:rPr>
      </w:pPr>
    </w:p>
    <w:p w:rsidR="00DE1A77" w:rsidRDefault="00DE1A77" w:rsidP="009165D3">
      <w:pPr>
        <w:rPr>
          <w:bCs/>
          <w:lang w:eastAsia="ru-RU"/>
        </w:rPr>
      </w:pPr>
    </w:p>
    <w:p w:rsidR="00DE1A77" w:rsidRPr="00B65191" w:rsidRDefault="00DE1A77" w:rsidP="009165D3">
      <w:pPr>
        <w:rPr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3"/>
        <w:gridCol w:w="6162"/>
      </w:tblGrid>
      <w:tr w:rsidR="009165D3" w:rsidRPr="00424DBB" w:rsidTr="00AB0E81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5D3" w:rsidRPr="00B65191" w:rsidRDefault="009165D3" w:rsidP="00AB0E81">
            <w:pPr>
              <w:spacing w:before="100" w:beforeAutospacing="1" w:after="100" w:afterAutospacing="1"/>
              <w:rPr>
                <w:lang w:eastAsia="ru-RU"/>
              </w:rPr>
            </w:pPr>
            <w:r w:rsidRPr="00B65191">
              <w:rPr>
                <w:bCs/>
                <w:lang w:eastAsia="ru-RU"/>
              </w:rPr>
              <w:t>Наименование программы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5D3" w:rsidRPr="00424DBB" w:rsidRDefault="003A4A21" w:rsidP="00AE5008">
            <w:pPr>
              <w:rPr>
                <w:lang w:eastAsia="ru-RU"/>
              </w:rPr>
            </w:pPr>
            <w:r>
              <w:rPr>
                <w:lang w:eastAsia="ru-RU"/>
              </w:rPr>
              <w:t>Программа комплексного развития</w:t>
            </w:r>
            <w:r w:rsidR="009165D3" w:rsidRPr="00424DBB">
              <w:rPr>
                <w:lang w:eastAsia="ru-RU"/>
              </w:rPr>
              <w:t xml:space="preserve"> систем коммунальной инфраструктуры  </w:t>
            </w:r>
            <w:r w:rsidR="009165D3">
              <w:rPr>
                <w:lang w:eastAsia="ru-RU"/>
              </w:rPr>
              <w:t>Сторожевского</w:t>
            </w:r>
            <w:r w:rsidR="009165D3" w:rsidRPr="00424DBB">
              <w:rPr>
                <w:lang w:eastAsia="ru-RU"/>
              </w:rPr>
              <w:t xml:space="preserve">  сельского поселения </w:t>
            </w:r>
            <w:r w:rsidR="009165D3">
              <w:rPr>
                <w:lang w:eastAsia="ru-RU"/>
              </w:rPr>
              <w:t>Зеленчукского</w:t>
            </w:r>
            <w:r w:rsidR="009165D3" w:rsidRPr="00424DBB">
              <w:rPr>
                <w:lang w:eastAsia="ru-RU"/>
              </w:rPr>
              <w:t xml:space="preserve"> му</w:t>
            </w:r>
            <w:r w:rsidR="009165D3">
              <w:rPr>
                <w:lang w:eastAsia="ru-RU"/>
              </w:rPr>
              <w:t xml:space="preserve">ниципального района </w:t>
            </w:r>
            <w:r w:rsidR="009165D3">
              <w:rPr>
                <w:color w:val="000000"/>
                <w:lang w:eastAsia="ru-RU"/>
              </w:rPr>
              <w:t>на 2014-202</w:t>
            </w:r>
            <w:r w:rsidR="00AE5008">
              <w:rPr>
                <w:color w:val="000000"/>
                <w:lang w:eastAsia="ru-RU"/>
              </w:rPr>
              <w:t>7</w:t>
            </w:r>
            <w:r w:rsidR="009165D3" w:rsidRPr="00424DBB">
              <w:rPr>
                <w:color w:val="000000"/>
                <w:lang w:eastAsia="ru-RU"/>
              </w:rPr>
              <w:t xml:space="preserve"> годы»</w:t>
            </w:r>
            <w:r w:rsidR="009165D3" w:rsidRPr="00424DBB">
              <w:rPr>
                <w:lang w:eastAsia="ru-RU"/>
              </w:rPr>
              <w:t xml:space="preserve"> </w:t>
            </w:r>
          </w:p>
        </w:tc>
      </w:tr>
      <w:tr w:rsidR="009165D3" w:rsidRPr="00424DBB" w:rsidTr="00AB0E81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5D3" w:rsidRPr="00B65191" w:rsidRDefault="009165D3" w:rsidP="00AB0E81">
            <w:pPr>
              <w:spacing w:before="100" w:beforeAutospacing="1" w:after="100" w:afterAutospacing="1"/>
              <w:rPr>
                <w:lang w:eastAsia="ru-RU"/>
              </w:rPr>
            </w:pPr>
            <w:r w:rsidRPr="00B65191">
              <w:rPr>
                <w:bCs/>
                <w:lang w:eastAsia="ru-RU"/>
              </w:rPr>
              <w:t>Основание принятия решения о разработке программы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5D3" w:rsidRPr="00424DBB" w:rsidRDefault="009165D3" w:rsidP="00AB0E81">
            <w:pPr>
              <w:rPr>
                <w:lang w:eastAsia="ru-RU"/>
              </w:rPr>
            </w:pPr>
            <w:r w:rsidRPr="00424DBB">
              <w:rPr>
                <w:lang w:eastAsia="ru-RU"/>
              </w:rPr>
              <w:t xml:space="preserve">-Федеральный закон от 06 октября 2003 г. № 131 – ФЗ «Об общих принципах организации местного самоуправления в Российской Федерации»; -Федеральный закон от 30 декабря 2004 г. № 210 – ФЗ «Об основах регулирования тарифов организаций коммунального комплекса»; - Федеральный закон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      </w:r>
            <w:r>
              <w:rPr>
                <w:lang w:eastAsia="ru-RU"/>
              </w:rPr>
              <w:t>;-</w:t>
            </w:r>
            <w:r w:rsidR="00270D3D">
              <w:rPr>
                <w:lang w:eastAsia="ru-RU"/>
              </w:rPr>
              <w:t xml:space="preserve"> Федеральный закон от 30.12.2012  № 289  «О внесении изменений в Градостроительный кодекс Российской Федерации и в отдельные законодательные акты Российской Федерации</w:t>
            </w:r>
            <w:r w:rsidR="00BB06AF">
              <w:rPr>
                <w:lang w:eastAsia="ru-RU"/>
              </w:rPr>
              <w:t>»;-</w:t>
            </w:r>
            <w:r>
              <w:rPr>
                <w:lang w:eastAsia="ru-RU"/>
              </w:rPr>
              <w:t>Постановление Правительства Российской Федерации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9165D3" w:rsidRPr="00424DBB" w:rsidTr="00AB0E81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5D3" w:rsidRPr="00B65191" w:rsidRDefault="009165D3" w:rsidP="00AB0E81">
            <w:pPr>
              <w:spacing w:before="100" w:beforeAutospacing="1" w:after="100" w:afterAutospacing="1"/>
              <w:rPr>
                <w:lang w:eastAsia="ru-RU"/>
              </w:rPr>
            </w:pPr>
            <w:r w:rsidRPr="00B65191">
              <w:rPr>
                <w:bCs/>
                <w:lang w:eastAsia="ru-RU"/>
              </w:rPr>
              <w:t>Ответственный исполнитель программы</w:t>
            </w:r>
            <w:r w:rsidR="00BB06AF">
              <w:rPr>
                <w:bCs/>
                <w:lang w:eastAsia="ru-RU"/>
              </w:rPr>
              <w:t xml:space="preserve"> и соисполнители программы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5D3" w:rsidRPr="00424DBB" w:rsidRDefault="009165D3" w:rsidP="00AB0E81">
            <w:pPr>
              <w:spacing w:before="100" w:beforeAutospacing="1" w:after="100" w:afterAutospacing="1"/>
              <w:rPr>
                <w:lang w:eastAsia="ru-RU"/>
              </w:rPr>
            </w:pPr>
            <w:r w:rsidRPr="00424DBB">
              <w:rPr>
                <w:lang w:eastAsia="ru-RU"/>
              </w:rPr>
              <w:t xml:space="preserve">Администрация  </w:t>
            </w:r>
            <w:r>
              <w:rPr>
                <w:lang w:eastAsia="ru-RU"/>
              </w:rPr>
              <w:t>Сторожевского</w:t>
            </w:r>
            <w:r w:rsidRPr="00424DBB">
              <w:rPr>
                <w:lang w:eastAsia="ru-RU"/>
              </w:rPr>
              <w:t xml:space="preserve"> сельского поселения  </w:t>
            </w:r>
            <w:r>
              <w:rPr>
                <w:lang w:eastAsia="ru-RU"/>
              </w:rPr>
              <w:t xml:space="preserve">Зеленчукского </w:t>
            </w:r>
            <w:r w:rsidRPr="00424DBB">
              <w:rPr>
                <w:lang w:eastAsia="ru-RU"/>
              </w:rPr>
              <w:t xml:space="preserve"> муниципального района</w:t>
            </w:r>
            <w:r w:rsidR="00BB06AF">
              <w:rPr>
                <w:lang w:eastAsia="ru-RU"/>
              </w:rPr>
              <w:t>. Предприятия и организации коммунального комплекса всех форм собственности, осуществляющие деятельность по предоставлению коммунальных услуг на территории Сторожевского сельского поселения</w:t>
            </w:r>
          </w:p>
        </w:tc>
      </w:tr>
      <w:tr w:rsidR="009165D3" w:rsidRPr="00424DBB" w:rsidTr="00AB0E81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5D3" w:rsidRPr="00B65191" w:rsidRDefault="009165D3" w:rsidP="00FA33BA">
            <w:pPr>
              <w:spacing w:before="100" w:beforeAutospacing="1" w:after="100" w:afterAutospacing="1"/>
              <w:rPr>
                <w:lang w:eastAsia="ru-RU"/>
              </w:rPr>
            </w:pPr>
            <w:r w:rsidRPr="00B65191">
              <w:rPr>
                <w:lang w:eastAsia="ru-RU"/>
              </w:rPr>
              <w:t>Цель программы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3BA" w:rsidRDefault="009165D3" w:rsidP="00BB06AF">
            <w:pPr>
              <w:rPr>
                <w:color w:val="000000"/>
                <w:lang w:eastAsia="ru-RU"/>
              </w:rPr>
            </w:pPr>
            <w:r w:rsidRPr="00424DBB">
              <w:rPr>
                <w:sz w:val="28"/>
                <w:lang w:eastAsia="ru-RU"/>
              </w:rPr>
              <w:t xml:space="preserve"> </w:t>
            </w:r>
            <w:r w:rsidR="00BB06AF" w:rsidRPr="00BB06AF">
              <w:rPr>
                <w:lang w:eastAsia="ru-RU"/>
              </w:rPr>
              <w:t xml:space="preserve">Формирование и развитие комплекса мероприятий по развитию систем коммунальной инфраструктуры, обеспечивающих потребности развития </w:t>
            </w:r>
            <w:r w:rsidR="00BB06AF">
              <w:rPr>
                <w:lang w:eastAsia="ru-RU"/>
              </w:rPr>
              <w:t xml:space="preserve">с 2014 по </w:t>
            </w:r>
            <w:r w:rsidR="00BB06AF" w:rsidRPr="00BB06AF">
              <w:rPr>
                <w:lang w:eastAsia="ru-RU"/>
              </w:rPr>
              <w:t xml:space="preserve">2027 </w:t>
            </w:r>
            <w:r w:rsidR="00BB06AF">
              <w:rPr>
                <w:lang w:eastAsia="ru-RU"/>
              </w:rPr>
              <w:t xml:space="preserve">год. </w:t>
            </w:r>
            <w:r w:rsidRPr="00BB06AF">
              <w:rPr>
                <w:lang w:eastAsia="ru-RU"/>
              </w:rPr>
              <w:t>Комплексное</w:t>
            </w:r>
            <w:r w:rsidRPr="00302D8C">
              <w:rPr>
                <w:lang w:eastAsia="ru-RU"/>
              </w:rPr>
              <w:t xml:space="preserve"> развитие систем коммунальной инфраструктуры, р</w:t>
            </w:r>
            <w:r w:rsidRPr="00302D8C">
              <w:rPr>
                <w:color w:val="000000"/>
                <w:lang w:eastAsia="ru-RU"/>
              </w:rPr>
              <w:t>еконструкция и модернизация систем</w:t>
            </w:r>
          </w:p>
          <w:p w:rsidR="009165D3" w:rsidRPr="00302D8C" w:rsidRDefault="009165D3" w:rsidP="00BB06AF">
            <w:pPr>
              <w:rPr>
                <w:lang w:eastAsia="ru-RU"/>
              </w:rPr>
            </w:pPr>
            <w:r w:rsidRPr="00302D8C">
              <w:rPr>
                <w:color w:val="000000"/>
                <w:lang w:eastAsia="ru-RU"/>
              </w:rPr>
              <w:t xml:space="preserve"> коммунальной инфраструктуры, </w:t>
            </w:r>
            <w:r w:rsidRPr="00302D8C">
              <w:rPr>
                <w:lang w:eastAsia="ru-RU"/>
              </w:rPr>
              <w:t xml:space="preserve"> </w:t>
            </w:r>
            <w:r w:rsidRPr="00302D8C">
              <w:rPr>
                <w:color w:val="000000"/>
                <w:lang w:eastAsia="ru-RU"/>
              </w:rPr>
              <w:t>улучшение экологической ситуации на территории  Сторожевского сельского поселения</w:t>
            </w:r>
            <w:r w:rsidRPr="00302D8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Зеленчукского муниципального района</w:t>
            </w:r>
          </w:p>
        </w:tc>
      </w:tr>
      <w:tr w:rsidR="009165D3" w:rsidRPr="00424DBB" w:rsidTr="00AB0E81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5D3" w:rsidRPr="00B65191" w:rsidRDefault="009165D3" w:rsidP="00AB0E81">
            <w:pPr>
              <w:spacing w:before="100" w:beforeAutospacing="1" w:after="100" w:afterAutospacing="1"/>
              <w:rPr>
                <w:lang w:eastAsia="ru-RU"/>
              </w:rPr>
            </w:pPr>
            <w:r w:rsidRPr="00B65191">
              <w:rPr>
                <w:bCs/>
                <w:lang w:eastAsia="ru-RU"/>
              </w:rPr>
              <w:t>Задачи программы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5D3" w:rsidRDefault="009165D3" w:rsidP="00AB0E81">
            <w:pPr>
              <w:rPr>
                <w:lang w:eastAsia="ru-RU"/>
              </w:rPr>
            </w:pPr>
            <w:r w:rsidRPr="00424DBB">
              <w:rPr>
                <w:lang w:eastAsia="ru-RU"/>
              </w:rPr>
              <w:t>1. Инженерно-техническая оптимизация систем коммунальной инфраструктуры.</w:t>
            </w:r>
          </w:p>
          <w:p w:rsidR="009165D3" w:rsidRDefault="009165D3" w:rsidP="00AB0E81">
            <w:pPr>
              <w:rPr>
                <w:lang w:eastAsia="ru-RU"/>
              </w:rPr>
            </w:pPr>
            <w:r w:rsidRPr="00424DBB">
              <w:rPr>
                <w:lang w:eastAsia="ru-RU"/>
              </w:rPr>
              <w:t xml:space="preserve"> 2. </w:t>
            </w:r>
            <w:r w:rsidRPr="00302D8C">
              <w:rPr>
                <w:lang w:eastAsia="ru-RU"/>
              </w:rPr>
              <w:t>Повышение надежности и качества услуг по  водоснабжению   в соответствии со стандартами качества</w:t>
            </w:r>
            <w:r w:rsidRPr="00424DBB">
              <w:rPr>
                <w:sz w:val="28"/>
                <w:lang w:eastAsia="ru-RU"/>
              </w:rPr>
              <w:t>.</w:t>
            </w:r>
            <w:r w:rsidRPr="00424DBB">
              <w:rPr>
                <w:lang w:eastAsia="ru-RU"/>
              </w:rPr>
              <w:t xml:space="preserve"> 3. Обеспечение более комфортных условий проживания населения сельского поселения. </w:t>
            </w:r>
          </w:p>
          <w:p w:rsidR="00AB3542" w:rsidRDefault="009165D3" w:rsidP="00AB0E81">
            <w:pPr>
              <w:rPr>
                <w:lang w:eastAsia="ru-RU"/>
              </w:rPr>
            </w:pPr>
            <w:r w:rsidRPr="00424DBB">
              <w:rPr>
                <w:lang w:eastAsia="ru-RU"/>
              </w:rPr>
              <w:t xml:space="preserve">4. Повышение качества предоставляемых </w:t>
            </w:r>
            <w:r w:rsidR="00AB3542">
              <w:rPr>
                <w:lang w:eastAsia="ru-RU"/>
              </w:rPr>
              <w:t>жилищно-коммунальных услуг</w:t>
            </w:r>
            <w:r w:rsidRPr="00424DBB">
              <w:rPr>
                <w:lang w:eastAsia="ru-RU"/>
              </w:rPr>
              <w:t xml:space="preserve">. </w:t>
            </w:r>
          </w:p>
          <w:p w:rsidR="009165D3" w:rsidRDefault="009165D3" w:rsidP="00AB0E81">
            <w:pPr>
              <w:rPr>
                <w:lang w:eastAsia="ru-RU"/>
              </w:rPr>
            </w:pPr>
            <w:r w:rsidRPr="00424DBB">
              <w:rPr>
                <w:lang w:eastAsia="ru-RU"/>
              </w:rPr>
              <w:t>5.Снижение потребление энергети</w:t>
            </w:r>
            <w:r w:rsidR="00AB3542">
              <w:rPr>
                <w:lang w:eastAsia="ru-RU"/>
              </w:rPr>
              <w:t xml:space="preserve">ческих ресурсов, совершенствования механизмов развития энергосбережения и повышения эффективности </w:t>
            </w:r>
            <w:r w:rsidR="00AB3542">
              <w:rPr>
                <w:lang w:eastAsia="ru-RU"/>
              </w:rPr>
              <w:lastRenderedPageBreak/>
              <w:t>коммунальной инфраструктуры.</w:t>
            </w:r>
            <w:r w:rsidRPr="00424DBB">
              <w:rPr>
                <w:lang w:eastAsia="ru-RU"/>
              </w:rPr>
              <w:t xml:space="preserve"> </w:t>
            </w:r>
          </w:p>
          <w:p w:rsidR="009165D3" w:rsidRDefault="009165D3" w:rsidP="00AB0E81">
            <w:pPr>
              <w:rPr>
                <w:lang w:eastAsia="ru-RU"/>
              </w:rPr>
            </w:pPr>
            <w:r w:rsidRPr="00424DBB">
              <w:rPr>
                <w:lang w:eastAsia="ru-RU"/>
              </w:rPr>
              <w:t>6. Снижение потерь при поставке ресурсов потребителям. 7.Улучшение экологической обстановки в сельском поселении.</w:t>
            </w:r>
          </w:p>
          <w:p w:rsidR="009165D3" w:rsidRDefault="009165D3" w:rsidP="00AB0E81">
            <w:pPr>
              <w:rPr>
                <w:lang w:eastAsia="ru-RU"/>
              </w:rPr>
            </w:pPr>
            <w:r w:rsidRPr="00424DBB">
              <w:rPr>
                <w:lang w:eastAsia="ru-RU"/>
              </w:rPr>
              <w:t xml:space="preserve"> 8.</w:t>
            </w:r>
            <w:r w:rsidR="00AB3542">
              <w:rPr>
                <w:lang w:eastAsia="ru-RU"/>
              </w:rPr>
              <w:t xml:space="preserve"> Повышение надежности коммунальных систем и качества предоставления коммунальных услуг.</w:t>
            </w:r>
          </w:p>
          <w:p w:rsidR="009165D3" w:rsidRDefault="009165D3" w:rsidP="00AB0E81">
            <w:pPr>
              <w:rPr>
                <w:lang w:eastAsia="ru-RU"/>
              </w:rPr>
            </w:pPr>
            <w:r w:rsidRPr="00424DBB">
              <w:rPr>
                <w:lang w:eastAsia="ru-RU"/>
              </w:rPr>
              <w:t xml:space="preserve"> 9.Обеспечения доступности для потребителей товаров и услуг организаций коммунального комплекса; </w:t>
            </w:r>
            <w:r w:rsidRPr="00302D8C">
              <w:rPr>
                <w:lang w:eastAsia="ru-RU"/>
              </w:rPr>
              <w:t xml:space="preserve">10.Снижения расходов бюджетов всех уровней и населения на коммунальные услуги; </w:t>
            </w:r>
          </w:p>
          <w:p w:rsidR="009165D3" w:rsidRDefault="009165D3" w:rsidP="00AB0E81">
            <w:pPr>
              <w:rPr>
                <w:sz w:val="28"/>
                <w:lang w:eastAsia="ru-RU"/>
              </w:rPr>
            </w:pPr>
            <w:r w:rsidRPr="00302D8C">
              <w:rPr>
                <w:lang w:eastAsia="ru-RU"/>
              </w:rPr>
              <w:t>11. Проведение мероприятий по модернизации существующих, строительство новых объектов и магистральных сетей водоснабжения</w:t>
            </w:r>
            <w:r w:rsidRPr="00424DBB">
              <w:rPr>
                <w:sz w:val="28"/>
                <w:lang w:eastAsia="ru-RU"/>
              </w:rPr>
              <w:t xml:space="preserve"> </w:t>
            </w:r>
          </w:p>
          <w:p w:rsidR="00AB3542" w:rsidRPr="00AB3542" w:rsidRDefault="00AB3542" w:rsidP="00AB0E81">
            <w:pPr>
              <w:rPr>
                <w:lang w:eastAsia="ru-RU"/>
              </w:rPr>
            </w:pPr>
            <w:r w:rsidRPr="00AB3542">
              <w:rPr>
                <w:lang w:eastAsia="ru-RU"/>
              </w:rPr>
              <w:t>12. Повышение инвестиционной привлекательности коммунальной инфраструктуры</w:t>
            </w:r>
          </w:p>
          <w:p w:rsidR="00AB3542" w:rsidRPr="00424DBB" w:rsidRDefault="00AB3542" w:rsidP="00AB0E81">
            <w:pPr>
              <w:rPr>
                <w:lang w:eastAsia="ru-RU"/>
              </w:rPr>
            </w:pPr>
            <w:r w:rsidRPr="00AB3542">
              <w:rPr>
                <w:lang w:eastAsia="ru-RU"/>
              </w:rPr>
              <w:t>13.Обеспечение сбалансированн</w:t>
            </w:r>
            <w:r>
              <w:rPr>
                <w:lang w:eastAsia="ru-RU"/>
              </w:rPr>
              <w:t>о</w:t>
            </w:r>
            <w:r w:rsidRPr="00AB3542">
              <w:rPr>
                <w:lang w:eastAsia="ru-RU"/>
              </w:rPr>
              <w:t>сти интересов субъек</w:t>
            </w:r>
            <w:r>
              <w:rPr>
                <w:lang w:eastAsia="ru-RU"/>
              </w:rPr>
              <w:t>тов коммунальной инфраструктуры</w:t>
            </w:r>
            <w:r w:rsidRPr="00AB3542">
              <w:rPr>
                <w:lang w:eastAsia="ru-RU"/>
              </w:rPr>
              <w:t xml:space="preserve"> потребителей, оц</w:t>
            </w:r>
            <w:r>
              <w:rPr>
                <w:lang w:eastAsia="ru-RU"/>
              </w:rPr>
              <w:t>енка объемов и источников финан</w:t>
            </w:r>
            <w:r w:rsidRPr="00AB3542">
              <w:rPr>
                <w:lang w:eastAsia="ru-RU"/>
              </w:rPr>
              <w:t>сирования для реализации мероприятий программы</w:t>
            </w:r>
          </w:p>
        </w:tc>
      </w:tr>
      <w:tr w:rsidR="009165D3" w:rsidRPr="00424DBB" w:rsidTr="00AB0E81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5D3" w:rsidRPr="00B65191" w:rsidRDefault="009165D3" w:rsidP="00AB0E81">
            <w:pPr>
              <w:spacing w:before="100" w:beforeAutospacing="1" w:after="100" w:afterAutospacing="1"/>
              <w:rPr>
                <w:lang w:eastAsia="ru-RU"/>
              </w:rPr>
            </w:pPr>
            <w:r w:rsidRPr="00B65191">
              <w:rPr>
                <w:bCs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5D3" w:rsidRDefault="009165D3" w:rsidP="00AB0E81">
            <w:pPr>
              <w:rPr>
                <w:sz w:val="28"/>
                <w:lang w:eastAsia="ru-RU"/>
              </w:rPr>
            </w:pPr>
            <w:r w:rsidRPr="00424DBB">
              <w:rPr>
                <w:lang w:eastAsia="ru-RU"/>
              </w:rPr>
              <w:t>- повышение надежности работы системы коммунальной инфраструктуры поселения;</w:t>
            </w:r>
            <w:r w:rsidRPr="00424DBB">
              <w:rPr>
                <w:sz w:val="28"/>
                <w:lang w:eastAsia="ru-RU"/>
              </w:rPr>
              <w:t xml:space="preserve"> </w:t>
            </w:r>
          </w:p>
          <w:p w:rsidR="009165D3" w:rsidRDefault="009165D3" w:rsidP="00AB0E81">
            <w:pPr>
              <w:rPr>
                <w:lang w:eastAsia="ru-RU"/>
              </w:rPr>
            </w:pPr>
            <w:r w:rsidRPr="00424DBB">
              <w:rPr>
                <w:lang w:eastAsia="ru-RU"/>
              </w:rPr>
              <w:t>- повышение качества коммунальных услуг;</w:t>
            </w:r>
            <w:r w:rsidRPr="00424DBB">
              <w:rPr>
                <w:sz w:val="28"/>
                <w:lang w:eastAsia="ru-RU"/>
              </w:rPr>
              <w:t xml:space="preserve"> - </w:t>
            </w:r>
            <w:r w:rsidRPr="00302D8C">
              <w:rPr>
                <w:lang w:eastAsia="ru-RU"/>
              </w:rPr>
              <w:t>обеспечение возможности подключения строящихся объектов к системам коммунальной инфраструктуры при гарантированном объеме заявленных мощностей</w:t>
            </w:r>
            <w:r w:rsidRPr="00424DBB">
              <w:rPr>
                <w:sz w:val="28"/>
                <w:lang w:eastAsia="ru-RU"/>
              </w:rPr>
              <w:t>;</w:t>
            </w:r>
            <w:r w:rsidRPr="00424DBB">
              <w:rPr>
                <w:lang w:eastAsia="ru-RU"/>
              </w:rPr>
              <w:t xml:space="preserve"> </w:t>
            </w:r>
          </w:p>
          <w:p w:rsidR="009165D3" w:rsidRPr="00424DBB" w:rsidRDefault="009165D3" w:rsidP="00AB0E81">
            <w:pPr>
              <w:rPr>
                <w:lang w:eastAsia="ru-RU"/>
              </w:rPr>
            </w:pPr>
            <w:r w:rsidRPr="00424DBB">
              <w:rPr>
                <w:lang w:eastAsia="ru-RU"/>
              </w:rPr>
              <w:t xml:space="preserve">- снижение потерь коммунальных ресурсов  в производственном процессе; </w:t>
            </w:r>
          </w:p>
          <w:p w:rsidR="009165D3" w:rsidRPr="00424DBB" w:rsidRDefault="009165D3" w:rsidP="00AB0E81">
            <w:pPr>
              <w:rPr>
                <w:lang w:eastAsia="ru-RU"/>
              </w:rPr>
            </w:pPr>
            <w:r w:rsidRPr="00424DBB">
              <w:rPr>
                <w:lang w:eastAsia="ru-RU"/>
              </w:rPr>
              <w:t>- повышение эффективности  финансово-хозяйственной деятельности предприятий коммунального комплекса;</w:t>
            </w:r>
          </w:p>
          <w:p w:rsidR="009165D3" w:rsidRPr="00424DBB" w:rsidRDefault="009165D3" w:rsidP="00AB0E81">
            <w:pPr>
              <w:rPr>
                <w:lang w:eastAsia="ru-RU"/>
              </w:rPr>
            </w:pPr>
            <w:r w:rsidRPr="00424DBB">
              <w:rPr>
                <w:lang w:eastAsia="ru-RU"/>
              </w:rPr>
              <w:t xml:space="preserve">- развитие предприятий приведет к увеличению бюджетных поступлений; </w:t>
            </w:r>
          </w:p>
          <w:p w:rsidR="00AB3542" w:rsidRDefault="009165D3" w:rsidP="00AB0E81">
            <w:pPr>
              <w:rPr>
                <w:lang w:eastAsia="ru-RU"/>
              </w:rPr>
            </w:pPr>
            <w:r w:rsidRPr="00302D8C">
              <w:rPr>
                <w:lang w:eastAsia="ru-RU"/>
              </w:rPr>
              <w:t>- рациональное использование природных ресурсов.</w:t>
            </w:r>
          </w:p>
          <w:p w:rsidR="009165D3" w:rsidRPr="00302D8C" w:rsidRDefault="00AB3542" w:rsidP="00AB0E8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6A6E88">
              <w:rPr>
                <w:lang w:eastAsia="ru-RU"/>
              </w:rPr>
              <w:t>увеличение объема инвестиций в жилищную и коммунальную сферу;</w:t>
            </w:r>
            <w:r w:rsidR="009165D3" w:rsidRPr="00302D8C">
              <w:rPr>
                <w:lang w:eastAsia="ru-RU"/>
              </w:rPr>
              <w:t xml:space="preserve">   </w:t>
            </w:r>
          </w:p>
        </w:tc>
      </w:tr>
      <w:tr w:rsidR="009165D3" w:rsidRPr="00424DBB" w:rsidTr="00AB0E81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5D3" w:rsidRPr="00B65191" w:rsidRDefault="009165D3" w:rsidP="00AB0E81">
            <w:pPr>
              <w:spacing w:before="100" w:beforeAutospacing="1" w:after="100" w:afterAutospacing="1"/>
              <w:rPr>
                <w:lang w:eastAsia="ru-RU"/>
              </w:rPr>
            </w:pPr>
            <w:r w:rsidRPr="00B65191">
              <w:rPr>
                <w:bCs/>
                <w:lang w:eastAsia="ru-RU"/>
              </w:rPr>
              <w:t>Сроки и этапы реализации программы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E88" w:rsidRDefault="009165D3" w:rsidP="006A6E88">
            <w:pPr>
              <w:rPr>
                <w:lang w:eastAsia="ru-RU"/>
              </w:rPr>
            </w:pPr>
            <w:r w:rsidRPr="00424DBB">
              <w:rPr>
                <w:lang w:eastAsia="ru-RU"/>
              </w:rPr>
              <w:t>Сро</w:t>
            </w:r>
            <w:r>
              <w:rPr>
                <w:lang w:eastAsia="ru-RU"/>
              </w:rPr>
              <w:t>к реализации Программы 2014-</w:t>
            </w:r>
            <w:r w:rsidR="006A6E88">
              <w:rPr>
                <w:lang w:eastAsia="ru-RU"/>
              </w:rPr>
              <w:t>2018 –первый этап,</w:t>
            </w:r>
          </w:p>
          <w:p w:rsidR="009165D3" w:rsidRPr="00424DBB" w:rsidRDefault="006A6E88" w:rsidP="006A6E88">
            <w:pPr>
              <w:rPr>
                <w:lang w:eastAsia="ru-RU"/>
              </w:rPr>
            </w:pPr>
            <w:r>
              <w:rPr>
                <w:lang w:eastAsia="ru-RU"/>
              </w:rPr>
              <w:t>2019-</w:t>
            </w:r>
            <w:r w:rsidR="009165D3">
              <w:rPr>
                <w:lang w:eastAsia="ru-RU"/>
              </w:rPr>
              <w:t>202</w:t>
            </w:r>
            <w:r w:rsidR="00AB0E81">
              <w:rPr>
                <w:lang w:eastAsia="ru-RU"/>
              </w:rPr>
              <w:t>7</w:t>
            </w:r>
            <w:r w:rsidR="009165D3" w:rsidRPr="00424DBB">
              <w:rPr>
                <w:lang w:eastAsia="ru-RU"/>
              </w:rPr>
              <w:t xml:space="preserve"> годы</w:t>
            </w:r>
            <w:r>
              <w:rPr>
                <w:lang w:eastAsia="ru-RU"/>
              </w:rPr>
              <w:t xml:space="preserve"> – второй этап</w:t>
            </w:r>
          </w:p>
        </w:tc>
      </w:tr>
      <w:tr w:rsidR="009165D3" w:rsidRPr="00424DBB" w:rsidTr="00AB0E81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5D3" w:rsidRPr="00B65191" w:rsidRDefault="009165D3" w:rsidP="00AB0E81">
            <w:pPr>
              <w:spacing w:before="100" w:beforeAutospacing="1" w:after="100" w:afterAutospacing="1"/>
              <w:rPr>
                <w:lang w:eastAsia="ru-RU"/>
              </w:rPr>
            </w:pPr>
            <w:r w:rsidRPr="00B65191">
              <w:rPr>
                <w:bCs/>
                <w:lang w:eastAsia="ru-RU"/>
              </w:rPr>
              <w:t>Объемы требуемых капитальных вложений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5D3" w:rsidRPr="000C2CAD" w:rsidRDefault="009165D3" w:rsidP="000C2CAD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Всего -   </w:t>
            </w:r>
            <w:r w:rsidR="001B1525">
              <w:rPr>
                <w:lang w:eastAsia="ru-RU"/>
              </w:rPr>
              <w:t>452 592,0</w:t>
            </w:r>
            <w:r w:rsidRPr="000C2CAD">
              <w:rPr>
                <w:lang w:eastAsia="ru-RU"/>
              </w:rPr>
              <w:t xml:space="preserve"> тыс.рублей </w:t>
            </w:r>
          </w:p>
          <w:p w:rsidR="009165D3" w:rsidRPr="0069712F" w:rsidRDefault="009165D3" w:rsidP="000C2CAD">
            <w:pPr>
              <w:rPr>
                <w:lang w:eastAsia="ru-RU"/>
              </w:rPr>
            </w:pPr>
            <w:r w:rsidRPr="0069712F">
              <w:rPr>
                <w:lang w:eastAsia="ru-RU"/>
              </w:rPr>
              <w:t>в том числе:</w:t>
            </w:r>
          </w:p>
          <w:p w:rsidR="009165D3" w:rsidRPr="000C2CAD" w:rsidRDefault="009165D3" w:rsidP="000C2CAD">
            <w:pPr>
              <w:rPr>
                <w:lang w:eastAsia="ru-RU"/>
              </w:rPr>
            </w:pPr>
            <w:r w:rsidRPr="000C2CAD">
              <w:rPr>
                <w:sz w:val="28"/>
                <w:szCs w:val="28"/>
                <w:lang w:eastAsia="ru-RU"/>
              </w:rPr>
              <w:t xml:space="preserve">- </w:t>
            </w:r>
            <w:r w:rsidR="000C2CAD" w:rsidRPr="000C2CAD">
              <w:rPr>
                <w:lang w:eastAsia="ru-RU"/>
              </w:rPr>
              <w:t xml:space="preserve">федеральный </w:t>
            </w:r>
            <w:r w:rsidRPr="000C2CAD">
              <w:rPr>
                <w:lang w:eastAsia="ru-RU"/>
              </w:rPr>
              <w:t xml:space="preserve"> бюджет –  </w:t>
            </w:r>
            <w:r w:rsidR="00C84A67">
              <w:rPr>
                <w:lang w:eastAsia="ru-RU"/>
              </w:rPr>
              <w:t>162 183,0</w:t>
            </w:r>
            <w:r w:rsidRPr="000C2CAD">
              <w:rPr>
                <w:lang w:eastAsia="ru-RU"/>
              </w:rPr>
              <w:t xml:space="preserve"> тыс.рублей</w:t>
            </w:r>
          </w:p>
          <w:p w:rsidR="000C2CAD" w:rsidRPr="000C2CAD" w:rsidRDefault="000C2CAD" w:rsidP="000C2CAD">
            <w:pPr>
              <w:rPr>
                <w:lang w:eastAsia="ru-RU"/>
              </w:rPr>
            </w:pPr>
            <w:r>
              <w:rPr>
                <w:lang w:eastAsia="ru-RU"/>
              </w:rPr>
              <w:t>- р</w:t>
            </w:r>
            <w:r w:rsidRPr="000C2CAD">
              <w:rPr>
                <w:lang w:eastAsia="ru-RU"/>
              </w:rPr>
              <w:t xml:space="preserve">еспубликанский бюджет – </w:t>
            </w:r>
            <w:r w:rsidR="0069712F">
              <w:rPr>
                <w:lang w:eastAsia="ru-RU"/>
              </w:rPr>
              <w:t>45 134 тыс.руб.</w:t>
            </w:r>
          </w:p>
          <w:p w:rsidR="009165D3" w:rsidRPr="000C2CAD" w:rsidRDefault="009165D3" w:rsidP="000C2CAD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- местный бюджет –  </w:t>
            </w:r>
            <w:r w:rsidR="0069712F">
              <w:rPr>
                <w:lang w:eastAsia="ru-RU"/>
              </w:rPr>
              <w:t>3 250 тыс.руб.</w:t>
            </w:r>
          </w:p>
          <w:p w:rsidR="009165D3" w:rsidRPr="00424DBB" w:rsidRDefault="009165D3" w:rsidP="0069712F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- внебюджетные источники- </w:t>
            </w:r>
            <w:r w:rsidR="0069712F">
              <w:rPr>
                <w:lang w:eastAsia="ru-RU"/>
              </w:rPr>
              <w:t>243 275</w:t>
            </w:r>
            <w:r w:rsidRPr="000C2CAD">
              <w:rPr>
                <w:lang w:eastAsia="ru-RU"/>
              </w:rPr>
              <w:t xml:space="preserve"> тыс. рублей</w:t>
            </w:r>
          </w:p>
        </w:tc>
      </w:tr>
      <w:tr w:rsidR="009165D3" w:rsidRPr="00424DBB" w:rsidTr="00AB0E81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5D3" w:rsidRPr="00B65191" w:rsidRDefault="009165D3" w:rsidP="00AB0E81">
            <w:pPr>
              <w:spacing w:before="100" w:beforeAutospacing="1" w:after="100" w:afterAutospacing="1"/>
              <w:rPr>
                <w:lang w:eastAsia="ru-RU"/>
              </w:rPr>
            </w:pPr>
            <w:r w:rsidRPr="00B65191">
              <w:rPr>
                <w:bCs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5D3" w:rsidRPr="00424DBB" w:rsidRDefault="009165D3" w:rsidP="00AB0E81">
            <w:pPr>
              <w:spacing w:before="100" w:beforeAutospacing="1" w:after="100" w:afterAutospacing="1"/>
              <w:rPr>
                <w:lang w:eastAsia="ru-RU"/>
              </w:rPr>
            </w:pPr>
            <w:r w:rsidRPr="00424DBB">
              <w:rPr>
                <w:lang w:eastAsia="ru-RU"/>
              </w:rPr>
              <w:t>В результате реализации Программы будут достигнуты  следующие показатели:</w:t>
            </w:r>
          </w:p>
          <w:p w:rsidR="009165D3" w:rsidRPr="00424DBB" w:rsidRDefault="009165D3" w:rsidP="00AB0E81">
            <w:pPr>
              <w:spacing w:before="100" w:beforeAutospacing="1" w:after="100" w:afterAutospacing="1"/>
              <w:rPr>
                <w:lang w:eastAsia="ru-RU"/>
              </w:rPr>
            </w:pPr>
            <w:r w:rsidRPr="00424DBB">
              <w:rPr>
                <w:lang w:eastAsia="ru-RU"/>
              </w:rPr>
              <w:t xml:space="preserve">  - повышение комфортности условий проживания населения на территории поселения;</w:t>
            </w:r>
          </w:p>
          <w:p w:rsidR="009165D3" w:rsidRPr="00424DBB" w:rsidRDefault="009165D3" w:rsidP="00AB0E81">
            <w:pPr>
              <w:rPr>
                <w:lang w:eastAsia="ru-RU"/>
              </w:rPr>
            </w:pPr>
            <w:r w:rsidRPr="00424DBB">
              <w:rPr>
                <w:lang w:eastAsia="ru-RU"/>
              </w:rPr>
              <w:t xml:space="preserve">- понижение среднего физического износа систем коммунальной инфраструктуры до 30%; - повышение качества и надежности предоставления коммунальных </w:t>
            </w:r>
            <w:r w:rsidRPr="00424DBB">
              <w:rPr>
                <w:lang w:eastAsia="ru-RU"/>
              </w:rPr>
              <w:lastRenderedPageBreak/>
              <w:t xml:space="preserve">услуг населению; - наращивание мощности коммунальной инфраструктуры </w:t>
            </w:r>
          </w:p>
        </w:tc>
      </w:tr>
    </w:tbl>
    <w:p w:rsidR="009165D3" w:rsidRDefault="009165D3" w:rsidP="009165D3">
      <w:pPr>
        <w:rPr>
          <w:lang w:eastAsia="ru-RU"/>
        </w:rPr>
      </w:pPr>
      <w:r w:rsidRPr="00424DBB">
        <w:rPr>
          <w:lang w:eastAsia="ru-RU"/>
        </w:rPr>
        <w:lastRenderedPageBreak/>
        <w:t xml:space="preserve">      </w:t>
      </w:r>
      <w:r w:rsidRPr="00424DBB">
        <w:rPr>
          <w:sz w:val="28"/>
          <w:lang w:eastAsia="ru-RU"/>
        </w:rPr>
        <w:t> </w:t>
      </w:r>
      <w:r w:rsidRPr="00424DBB">
        <w:rPr>
          <w:lang w:eastAsia="ru-RU"/>
        </w:rPr>
        <w:t xml:space="preserve"> </w:t>
      </w:r>
    </w:p>
    <w:p w:rsidR="009165D3" w:rsidRDefault="009165D3" w:rsidP="009165D3">
      <w:pPr>
        <w:rPr>
          <w:lang w:eastAsia="ru-RU"/>
        </w:rPr>
      </w:pPr>
    </w:p>
    <w:p w:rsidR="009165D3" w:rsidRDefault="009165D3" w:rsidP="00E5703E">
      <w:pPr>
        <w:pStyle w:val="a3"/>
        <w:numPr>
          <w:ilvl w:val="0"/>
          <w:numId w:val="5"/>
        </w:numPr>
        <w:jc w:val="center"/>
        <w:rPr>
          <w:b/>
          <w:bCs/>
          <w:sz w:val="28"/>
          <w:lang w:eastAsia="ru-RU"/>
        </w:rPr>
      </w:pPr>
      <w:r w:rsidRPr="00E5703E">
        <w:rPr>
          <w:b/>
          <w:bCs/>
          <w:sz w:val="28"/>
          <w:lang w:eastAsia="ru-RU"/>
        </w:rPr>
        <w:t>Характеристика существующего состояния коммунальной инфраструктуры.</w:t>
      </w:r>
    </w:p>
    <w:p w:rsidR="00E5703E" w:rsidRPr="00E5703E" w:rsidRDefault="00E5703E" w:rsidP="00E5703E">
      <w:pPr>
        <w:pStyle w:val="a3"/>
        <w:rPr>
          <w:b/>
          <w:bCs/>
          <w:sz w:val="28"/>
          <w:lang w:eastAsia="ru-RU"/>
        </w:rPr>
      </w:pPr>
    </w:p>
    <w:p w:rsidR="009165D3" w:rsidRDefault="0039628B" w:rsidP="009165D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9165D3" w:rsidRPr="00302D8C">
        <w:rPr>
          <w:sz w:val="28"/>
          <w:szCs w:val="28"/>
          <w:lang w:eastAsia="ru-RU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      Капитальный ремонт</w:t>
      </w:r>
      <w:r w:rsidR="009165D3">
        <w:rPr>
          <w:sz w:val="28"/>
          <w:szCs w:val="28"/>
          <w:lang w:eastAsia="ru-RU"/>
        </w:rPr>
        <w:t xml:space="preserve"> и реконструкция систем коммунальной инфраструктуры</w:t>
      </w:r>
      <w:r w:rsidR="009165D3" w:rsidRPr="00302D8C">
        <w:rPr>
          <w:sz w:val="28"/>
          <w:szCs w:val="28"/>
          <w:lang w:eastAsia="ru-RU"/>
        </w:rPr>
        <w:t xml:space="preserve">,   отвечает интересам жителей  </w:t>
      </w:r>
      <w:r w:rsidR="009165D3">
        <w:rPr>
          <w:sz w:val="28"/>
          <w:szCs w:val="28"/>
          <w:lang w:eastAsia="ru-RU"/>
        </w:rPr>
        <w:t>Сторожевского</w:t>
      </w:r>
      <w:r w:rsidR="009165D3" w:rsidRPr="00302D8C">
        <w:rPr>
          <w:sz w:val="28"/>
          <w:szCs w:val="28"/>
          <w:lang w:eastAsia="ru-RU"/>
        </w:rPr>
        <w:t xml:space="preserve"> сельского поселения </w:t>
      </w:r>
      <w:r w:rsidR="009165D3">
        <w:rPr>
          <w:sz w:val="28"/>
          <w:szCs w:val="28"/>
          <w:lang w:eastAsia="ru-RU"/>
        </w:rPr>
        <w:t>Зеленчукского</w:t>
      </w:r>
      <w:r w:rsidR="009165D3" w:rsidRPr="00302D8C">
        <w:rPr>
          <w:sz w:val="28"/>
          <w:szCs w:val="28"/>
          <w:lang w:eastAsia="ru-RU"/>
        </w:rPr>
        <w:t xml:space="preserve"> муниципального района и</w:t>
      </w:r>
      <w:r w:rsidR="00E5703E">
        <w:rPr>
          <w:sz w:val="28"/>
          <w:szCs w:val="28"/>
          <w:lang w:eastAsia="ru-RU"/>
        </w:rPr>
        <w:t xml:space="preserve"> </w:t>
      </w:r>
      <w:r w:rsidR="009165D3">
        <w:rPr>
          <w:sz w:val="28"/>
          <w:szCs w:val="28"/>
          <w:lang w:eastAsia="ru-RU"/>
        </w:rPr>
        <w:t xml:space="preserve">будет способствовать </w:t>
      </w:r>
      <w:r w:rsidR="009165D3" w:rsidRPr="00302D8C">
        <w:rPr>
          <w:sz w:val="28"/>
          <w:szCs w:val="28"/>
          <w:lang w:eastAsia="ru-RU"/>
        </w:rPr>
        <w:t xml:space="preserve">формированию рыночных механизмов функционирования жилищно-коммунальной инфраструктуры и условий для привлечения инвестиций.    Капитальный ремонт </w:t>
      </w:r>
      <w:r w:rsidR="009165D3">
        <w:rPr>
          <w:sz w:val="28"/>
          <w:szCs w:val="28"/>
          <w:lang w:eastAsia="ru-RU"/>
        </w:rPr>
        <w:t xml:space="preserve">и реконструкция существующих систем коммунальной инфраструктуры </w:t>
      </w:r>
      <w:r w:rsidR="009165D3" w:rsidRPr="00302D8C">
        <w:rPr>
          <w:sz w:val="28"/>
          <w:szCs w:val="28"/>
          <w:lang w:eastAsia="ru-RU"/>
        </w:rPr>
        <w:t xml:space="preserve">это проведение работ по замене их на более долговечные и экономичные, в целях улучшения эксплуатационных показателей объектов ЖКХ.     В связи с тем, что  </w:t>
      </w:r>
      <w:r w:rsidR="009165D3">
        <w:rPr>
          <w:sz w:val="28"/>
          <w:szCs w:val="28"/>
          <w:lang w:eastAsia="ru-RU"/>
        </w:rPr>
        <w:t>Сторожевское</w:t>
      </w:r>
      <w:r w:rsidR="009165D3" w:rsidRPr="00302D8C">
        <w:rPr>
          <w:sz w:val="28"/>
          <w:szCs w:val="28"/>
          <w:lang w:eastAsia="ru-RU"/>
        </w:rPr>
        <w:t xml:space="preserve">  сельское поселение </w:t>
      </w:r>
      <w:r w:rsidR="009165D3">
        <w:rPr>
          <w:sz w:val="28"/>
          <w:szCs w:val="28"/>
          <w:lang w:eastAsia="ru-RU"/>
        </w:rPr>
        <w:t>Зеленчукского</w:t>
      </w:r>
      <w:r w:rsidR="009165D3" w:rsidRPr="00302D8C">
        <w:rPr>
          <w:sz w:val="28"/>
          <w:szCs w:val="28"/>
          <w:lang w:eastAsia="ru-RU"/>
        </w:rPr>
        <w:t xml:space="preserve"> муниципального района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</w:t>
      </w:r>
      <w:r w:rsidR="00956B4C">
        <w:rPr>
          <w:sz w:val="28"/>
          <w:szCs w:val="28"/>
          <w:lang w:eastAsia="ru-RU"/>
        </w:rPr>
        <w:t xml:space="preserve"> </w:t>
      </w:r>
      <w:r w:rsidR="009165D3" w:rsidRPr="00302D8C">
        <w:rPr>
          <w:sz w:val="28"/>
          <w:szCs w:val="28"/>
          <w:lang w:eastAsia="ru-RU"/>
        </w:rPr>
        <w:t>Программы необходимо осуществлять за счет средств местного бюджета,</w:t>
      </w:r>
      <w:r w:rsidR="00956B4C">
        <w:rPr>
          <w:sz w:val="28"/>
          <w:szCs w:val="28"/>
          <w:lang w:eastAsia="ru-RU"/>
        </w:rPr>
        <w:t xml:space="preserve"> средств республиканских и федеральных программ, средств</w:t>
      </w:r>
      <w:r w:rsidR="009165D3" w:rsidRPr="00302D8C">
        <w:rPr>
          <w:sz w:val="28"/>
          <w:szCs w:val="28"/>
          <w:lang w:eastAsia="ru-RU"/>
        </w:rPr>
        <w:t xml:space="preserve"> полученных за счет регулируемых надбавок к ценам (тарифам) для потребителей и внебюджетных источников.</w:t>
      </w:r>
    </w:p>
    <w:p w:rsidR="003A67BC" w:rsidRDefault="003A67BC" w:rsidP="009165D3">
      <w:pPr>
        <w:ind w:firstLine="708"/>
        <w:jc w:val="both"/>
        <w:rPr>
          <w:sz w:val="28"/>
          <w:szCs w:val="28"/>
          <w:lang w:eastAsia="ru-RU"/>
        </w:rPr>
      </w:pPr>
    </w:p>
    <w:p w:rsidR="00C12927" w:rsidRPr="00230E62" w:rsidRDefault="0039628B" w:rsidP="001B1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12927" w:rsidRPr="00230E62">
        <w:rPr>
          <w:sz w:val="28"/>
          <w:szCs w:val="28"/>
        </w:rPr>
        <w:t>Теплоснабжение потребителей Сторожевского сельского поселения осуществляется от разных источников тепла. Жилищный фонд оборудован индивидуальными источниками теплоснабжения на газовом топливе, которые установлены в каждом доме. Обеспечение тепловых нагрузок объектов культурно-бытового обслуживания села осуществляется от индивидуальных котельных.   Основные отопительные котельные работают на газовом топливе, часть -  на угле. По всем котельным наблюдается высокий уровень изн</w:t>
      </w:r>
      <w:r w:rsidR="00956B4C">
        <w:rPr>
          <w:sz w:val="28"/>
          <w:szCs w:val="28"/>
        </w:rPr>
        <w:t>оса оборудования, достигающий 9</w:t>
      </w:r>
      <w:r w:rsidR="00C12927" w:rsidRPr="00230E62">
        <w:rPr>
          <w:sz w:val="28"/>
          <w:szCs w:val="28"/>
        </w:rPr>
        <w:t>0%, особенно на котельных, работающих на угле.</w:t>
      </w:r>
    </w:p>
    <w:p w:rsidR="00C12927" w:rsidRPr="00230E62" w:rsidRDefault="0039628B" w:rsidP="001B1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12927" w:rsidRPr="00230E62">
        <w:rPr>
          <w:sz w:val="28"/>
          <w:szCs w:val="28"/>
        </w:rPr>
        <w:t xml:space="preserve">Электроснабжение потребителей Зеленчукского района Карачаево-Черкесской республики осуществляется от источников ОАО «МРСК Северного Кавказа». Опорной подстанцией района является ПС 110/35/10 «Зеленчук» трансформаторной мощностью 35МВА. Передача </w:t>
      </w:r>
      <w:r w:rsidR="00C12927" w:rsidRPr="00230E62">
        <w:rPr>
          <w:sz w:val="28"/>
          <w:szCs w:val="28"/>
        </w:rPr>
        <w:lastRenderedPageBreak/>
        <w:t xml:space="preserve">электроэнергии потребителям осуществляется через ряд подстанций на напряжении 110-35 кВ. Распределение электроэнергии по потребителям Сторожевского сельского поселения производится на напряжении 6-10кВ. Распределительные сети находятся в удовлетворительном состоянии. </w:t>
      </w:r>
    </w:p>
    <w:p w:rsidR="00C12927" w:rsidRPr="00230E62" w:rsidRDefault="00C12927" w:rsidP="001B1525">
      <w:pPr>
        <w:ind w:firstLine="720"/>
        <w:jc w:val="both"/>
        <w:rPr>
          <w:sz w:val="28"/>
          <w:szCs w:val="28"/>
        </w:rPr>
      </w:pPr>
      <w:r w:rsidRPr="00230E62">
        <w:rPr>
          <w:sz w:val="28"/>
          <w:szCs w:val="28"/>
        </w:rPr>
        <w:t xml:space="preserve">Электроснабжение станицы Сторожевая и аула Кобу-Баши осуществляется от подстанции «Сторожевая» (35/10 кВ, мощность трансформаторов 12,6 МВА), электроснабжение </w:t>
      </w:r>
      <w:r w:rsidR="00EA356C">
        <w:rPr>
          <w:sz w:val="28"/>
          <w:szCs w:val="28"/>
        </w:rPr>
        <w:t xml:space="preserve">аула  </w:t>
      </w:r>
      <w:r w:rsidRPr="00230E62">
        <w:rPr>
          <w:sz w:val="28"/>
          <w:szCs w:val="28"/>
        </w:rPr>
        <w:t>Ильич  осуществляется от подстанции «Исправная» (35/10 кВ, мощность трансформаторов 4 МВА).</w:t>
      </w:r>
    </w:p>
    <w:p w:rsidR="00C12927" w:rsidRPr="00230E62" w:rsidRDefault="0039628B" w:rsidP="001B1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12927" w:rsidRPr="00230E62">
        <w:rPr>
          <w:sz w:val="28"/>
          <w:szCs w:val="28"/>
        </w:rPr>
        <w:t xml:space="preserve">Газоснабжение аула Ильич осуществляется от ГРС хутора Ново-Исправненский, газоснабжение станицы Сторожевая и аула Кобу-Баши от ГРС в станице Сторожевая  по межпоселковому газопроводу через газораспределительные пункты (ГРП)  в распределительные сети поселков. </w:t>
      </w:r>
    </w:p>
    <w:p w:rsidR="00C12927" w:rsidRPr="00230E62" w:rsidRDefault="00C12927" w:rsidP="001B1525">
      <w:pPr>
        <w:ind w:firstLine="720"/>
        <w:jc w:val="both"/>
        <w:rPr>
          <w:sz w:val="28"/>
          <w:szCs w:val="28"/>
        </w:rPr>
      </w:pPr>
      <w:r w:rsidRPr="00230E62">
        <w:rPr>
          <w:sz w:val="28"/>
          <w:szCs w:val="28"/>
        </w:rPr>
        <w:t xml:space="preserve">Организация, эксплуатирующая объекты газоснабжения на территории Зеленчукского района - ЗАО «Карачаево-Черкесскгаз». </w:t>
      </w:r>
    </w:p>
    <w:p w:rsidR="00C12927" w:rsidRPr="00230E62" w:rsidRDefault="00C12927" w:rsidP="001B1525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Все газопроводы проложены надземно. Техническое состояние газопроводов удовлетворительное. Технические сооружения, находящиеся на газопроводах находятся на данный момент удовлетворительном техническом состоянии.</w:t>
      </w:r>
    </w:p>
    <w:p w:rsidR="003A67BC" w:rsidRDefault="00E5703E" w:rsidP="001B1525">
      <w:pPr>
        <w:tabs>
          <w:tab w:val="num" w:pos="108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628B">
        <w:rPr>
          <w:bCs/>
          <w:sz w:val="28"/>
          <w:szCs w:val="28"/>
        </w:rPr>
        <w:t xml:space="preserve">1.5. </w:t>
      </w:r>
      <w:r w:rsidR="00C12927" w:rsidRPr="00296D2D">
        <w:rPr>
          <w:bCs/>
          <w:sz w:val="28"/>
          <w:szCs w:val="28"/>
        </w:rPr>
        <w:t>Водоснабжение а. Ильич осуществляется по групповому  водопроводу «Зеленчукский», предназначенного для водоснабжения населенных пунктов - ст.Зеленчукская, с.Даусуз,а.Ильич, х.Новоисправинск</w:t>
      </w:r>
      <w:r w:rsidR="00EA356C">
        <w:rPr>
          <w:bCs/>
          <w:sz w:val="28"/>
          <w:szCs w:val="28"/>
        </w:rPr>
        <w:t>ий</w:t>
      </w:r>
      <w:r w:rsidR="00C12927" w:rsidRPr="00296D2D">
        <w:rPr>
          <w:bCs/>
          <w:sz w:val="28"/>
          <w:szCs w:val="28"/>
        </w:rPr>
        <w:t xml:space="preserve">, ст.Исправная, х.Фроловский </w:t>
      </w:r>
      <w:r w:rsidR="00D65596">
        <w:rPr>
          <w:bCs/>
          <w:sz w:val="28"/>
          <w:szCs w:val="28"/>
        </w:rPr>
        <w:t xml:space="preserve">. </w:t>
      </w:r>
      <w:r w:rsidR="00C12927" w:rsidRPr="00296D2D">
        <w:rPr>
          <w:bCs/>
          <w:sz w:val="28"/>
          <w:szCs w:val="28"/>
        </w:rPr>
        <w:t xml:space="preserve">Водозабор водопровода из дренажных подрусловых вод р.Бол.Зеленчук и поверхностных вод реки и канала; протяженность </w:t>
      </w:r>
      <w:smartTag w:uri="urn:schemas-microsoft-com:office:smarttags" w:element="metricconverter">
        <w:smartTagPr>
          <w:attr w:name="ProductID" w:val="58,4 км"/>
        </w:smartTagPr>
        <w:r w:rsidR="00C12927" w:rsidRPr="00296D2D">
          <w:rPr>
            <w:bCs/>
            <w:sz w:val="28"/>
            <w:szCs w:val="28"/>
          </w:rPr>
          <w:t>58,4 км</w:t>
        </w:r>
      </w:smartTag>
      <w:r w:rsidR="00C12927" w:rsidRPr="00296D2D">
        <w:rPr>
          <w:bCs/>
          <w:sz w:val="28"/>
          <w:szCs w:val="28"/>
        </w:rPr>
        <w:t xml:space="preserve">, в том числе </w:t>
      </w:r>
      <w:smartTag w:uri="urn:schemas-microsoft-com:office:smarttags" w:element="metricconverter">
        <w:smartTagPr>
          <w:attr w:name="ProductID" w:val="4,0 км"/>
        </w:smartTagPr>
        <w:r w:rsidR="00C12927" w:rsidRPr="00296D2D">
          <w:rPr>
            <w:bCs/>
            <w:sz w:val="28"/>
            <w:szCs w:val="28"/>
          </w:rPr>
          <w:t>4,0 км</w:t>
        </w:r>
      </w:smartTag>
      <w:r w:rsidR="00C12927" w:rsidRPr="00296D2D">
        <w:rPr>
          <w:bCs/>
          <w:sz w:val="28"/>
          <w:szCs w:val="28"/>
        </w:rPr>
        <w:t xml:space="preserve"> водовода, мощность 18,6тыс м</w:t>
      </w:r>
      <w:r w:rsidR="00C12927" w:rsidRPr="00296D2D">
        <w:rPr>
          <w:bCs/>
          <w:sz w:val="28"/>
          <w:szCs w:val="28"/>
          <w:vertAlign w:val="superscript"/>
        </w:rPr>
        <w:t>3</w:t>
      </w:r>
      <w:r w:rsidR="00C12927" w:rsidRPr="00296D2D">
        <w:rPr>
          <w:bCs/>
          <w:sz w:val="28"/>
          <w:szCs w:val="28"/>
        </w:rPr>
        <w:t xml:space="preserve">/сутки. </w:t>
      </w:r>
      <w:r w:rsidR="00D65596">
        <w:rPr>
          <w:bCs/>
          <w:sz w:val="28"/>
          <w:szCs w:val="28"/>
        </w:rPr>
        <w:t xml:space="preserve"> </w:t>
      </w:r>
      <w:r w:rsidR="00C12927" w:rsidRPr="00296D2D">
        <w:rPr>
          <w:bCs/>
          <w:sz w:val="28"/>
          <w:szCs w:val="28"/>
        </w:rPr>
        <w:t>Водоснабжение ст.Сторожев</w:t>
      </w:r>
      <w:r w:rsidR="00003847">
        <w:rPr>
          <w:bCs/>
          <w:sz w:val="28"/>
          <w:szCs w:val="28"/>
        </w:rPr>
        <w:t>ой</w:t>
      </w:r>
      <w:r w:rsidR="00C12927" w:rsidRPr="00296D2D">
        <w:rPr>
          <w:bCs/>
          <w:sz w:val="28"/>
          <w:szCs w:val="28"/>
        </w:rPr>
        <w:t xml:space="preserve"> </w:t>
      </w:r>
      <w:r w:rsidR="00AD047E">
        <w:rPr>
          <w:bCs/>
          <w:sz w:val="28"/>
          <w:szCs w:val="28"/>
        </w:rPr>
        <w:t xml:space="preserve">производится  из  водозабора  реки  Кяфарь, </w:t>
      </w:r>
      <w:r w:rsidR="00C12927" w:rsidRPr="00296D2D">
        <w:rPr>
          <w:bCs/>
          <w:sz w:val="28"/>
          <w:szCs w:val="28"/>
        </w:rPr>
        <w:t>а.Кобу-Баши – дренажные воды</w:t>
      </w:r>
      <w:r w:rsidR="00296D2D">
        <w:rPr>
          <w:bCs/>
          <w:sz w:val="28"/>
          <w:szCs w:val="28"/>
        </w:rPr>
        <w:t>,</w:t>
      </w:r>
      <w:r w:rsidR="00C12927" w:rsidRPr="00296D2D">
        <w:rPr>
          <w:bCs/>
          <w:sz w:val="28"/>
          <w:szCs w:val="28"/>
        </w:rPr>
        <w:t xml:space="preserve"> каптаж родников.</w:t>
      </w:r>
      <w:r>
        <w:rPr>
          <w:bCs/>
          <w:sz w:val="28"/>
          <w:szCs w:val="28"/>
        </w:rPr>
        <w:t xml:space="preserve"> </w:t>
      </w:r>
      <w:r w:rsidR="00C12927" w:rsidRPr="00296D2D">
        <w:rPr>
          <w:sz w:val="28"/>
          <w:szCs w:val="28"/>
        </w:rPr>
        <w:t xml:space="preserve">Обеззараживание воды не проводится, программа производственного контроля отсутствует, лабораторный  производственный контроль воды не осуществляется. Зоны санитарной охраны  не организованы. Общее техническое состояние, протяженность  разводящих сетей  и процент  их износа  установить невозможно, т.к.  нет </w:t>
      </w:r>
    </w:p>
    <w:p w:rsidR="00C12927" w:rsidRPr="00E5703E" w:rsidRDefault="00C12927" w:rsidP="001B1525">
      <w:pPr>
        <w:tabs>
          <w:tab w:val="num" w:pos="1080"/>
        </w:tabs>
        <w:jc w:val="both"/>
        <w:rPr>
          <w:bCs/>
          <w:sz w:val="28"/>
          <w:szCs w:val="28"/>
        </w:rPr>
      </w:pPr>
      <w:r w:rsidRPr="00296D2D">
        <w:rPr>
          <w:sz w:val="28"/>
          <w:szCs w:val="28"/>
        </w:rPr>
        <w:t>технической документации и паспорта  объекта. По данным Зеленчукского филиала ФГБУ «Карачаевочеркесскмелиоводхоз» водопотребление Сторожевского сельского поселения составляет 733,8 м</w:t>
      </w:r>
      <w:r w:rsidRPr="00296D2D">
        <w:rPr>
          <w:sz w:val="28"/>
          <w:szCs w:val="28"/>
          <w:vertAlign w:val="superscript"/>
        </w:rPr>
        <w:t>3</w:t>
      </w:r>
      <w:r w:rsidRPr="00296D2D">
        <w:rPr>
          <w:sz w:val="28"/>
          <w:szCs w:val="28"/>
        </w:rPr>
        <w:t>/сут или 264,168 тыс.м</w:t>
      </w:r>
      <w:r w:rsidRPr="00296D2D">
        <w:rPr>
          <w:sz w:val="28"/>
          <w:szCs w:val="28"/>
          <w:vertAlign w:val="superscript"/>
        </w:rPr>
        <w:t>3</w:t>
      </w:r>
      <w:r w:rsidRPr="00296D2D">
        <w:rPr>
          <w:sz w:val="28"/>
          <w:szCs w:val="28"/>
        </w:rPr>
        <w:t>/год.</w:t>
      </w:r>
    </w:p>
    <w:p w:rsidR="00C12927" w:rsidRPr="00296D2D" w:rsidRDefault="00D65596" w:rsidP="001B1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C12927" w:rsidRPr="00296D2D">
        <w:rPr>
          <w:sz w:val="28"/>
          <w:szCs w:val="28"/>
        </w:rPr>
        <w:t xml:space="preserve">Централизованная система хозяйственно-бытовой канализации в </w:t>
      </w:r>
      <w:r w:rsidR="00C12927" w:rsidRPr="00296D2D">
        <w:rPr>
          <w:rFonts w:eastAsia="Calibri"/>
          <w:kern w:val="24"/>
          <w:sz w:val="28"/>
          <w:szCs w:val="28"/>
        </w:rPr>
        <w:t xml:space="preserve">населенные пунктах Сторожевского сельского поселения </w:t>
      </w:r>
      <w:r w:rsidR="00C12927" w:rsidRPr="00296D2D">
        <w:rPr>
          <w:sz w:val="28"/>
          <w:szCs w:val="28"/>
        </w:rPr>
        <w:t>отсутствует. Население в жилом секторе пользуется выгребными ямами; общественные объекты обеспечены выгребами с периодическим забором нечистот машинами</w:t>
      </w:r>
      <w:r w:rsidR="00E5703E">
        <w:rPr>
          <w:sz w:val="28"/>
          <w:szCs w:val="28"/>
        </w:rPr>
        <w:t xml:space="preserve"> </w:t>
      </w:r>
      <w:r w:rsidR="00EA356C">
        <w:rPr>
          <w:sz w:val="28"/>
          <w:szCs w:val="28"/>
        </w:rPr>
        <w:t>–</w:t>
      </w:r>
      <w:r w:rsidR="00E5703E">
        <w:rPr>
          <w:sz w:val="28"/>
          <w:szCs w:val="28"/>
        </w:rPr>
        <w:t xml:space="preserve"> </w:t>
      </w:r>
      <w:r w:rsidR="00EA356C">
        <w:rPr>
          <w:sz w:val="28"/>
          <w:szCs w:val="28"/>
        </w:rPr>
        <w:t>асинизаторами</w:t>
      </w:r>
      <w:r w:rsidR="00C12927" w:rsidRPr="00296D2D">
        <w:rPr>
          <w:sz w:val="28"/>
          <w:szCs w:val="28"/>
        </w:rPr>
        <w:t>.</w:t>
      </w:r>
      <w:r w:rsidR="00E5703E">
        <w:rPr>
          <w:sz w:val="28"/>
          <w:szCs w:val="28"/>
        </w:rPr>
        <w:t xml:space="preserve"> </w:t>
      </w:r>
      <w:r w:rsidR="00C12927" w:rsidRPr="00296D2D">
        <w:rPr>
          <w:sz w:val="28"/>
          <w:szCs w:val="28"/>
        </w:rPr>
        <w:t>Сброс канализационных стоков осуществляется, как правило, на рельеф без какой-либо очистки, в результате чего повышается риск возникновения и распространения заболеваний, вызываемых выбросами неочищенных хозяйственно-фекальных сточных вод и ухудшается экологическая обстановка в районе.</w:t>
      </w:r>
    </w:p>
    <w:p w:rsidR="009165D3" w:rsidRPr="00296D2D" w:rsidRDefault="009165D3" w:rsidP="009165D3">
      <w:pPr>
        <w:rPr>
          <w:sz w:val="28"/>
          <w:szCs w:val="28"/>
          <w:lang w:eastAsia="ru-RU"/>
        </w:rPr>
      </w:pPr>
    </w:p>
    <w:p w:rsidR="00296D2D" w:rsidRPr="00D65596" w:rsidRDefault="00296D2D" w:rsidP="00E5703E">
      <w:pPr>
        <w:pStyle w:val="a3"/>
        <w:numPr>
          <w:ilvl w:val="0"/>
          <w:numId w:val="5"/>
        </w:numPr>
        <w:jc w:val="center"/>
        <w:rPr>
          <w:b/>
          <w:sz w:val="28"/>
          <w:szCs w:val="28"/>
          <w:lang w:eastAsia="ru-RU"/>
        </w:rPr>
      </w:pPr>
      <w:r w:rsidRPr="00D65596">
        <w:rPr>
          <w:b/>
          <w:sz w:val="28"/>
          <w:szCs w:val="28"/>
          <w:lang w:eastAsia="ru-RU"/>
        </w:rPr>
        <w:lastRenderedPageBreak/>
        <w:t>План развития Сторожевского сельского поселения,</w:t>
      </w:r>
    </w:p>
    <w:p w:rsidR="009165D3" w:rsidRPr="00D65596" w:rsidRDefault="00CB7676" w:rsidP="00296D2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план прогнозируемой за</w:t>
      </w:r>
      <w:r w:rsidR="00296D2D" w:rsidRPr="00D65596">
        <w:rPr>
          <w:b/>
          <w:sz w:val="28"/>
          <w:szCs w:val="28"/>
          <w:lang w:eastAsia="ru-RU"/>
        </w:rPr>
        <w:t>стройки и пр</w:t>
      </w:r>
      <w:r w:rsidR="002B4B15" w:rsidRPr="00D65596">
        <w:rPr>
          <w:b/>
          <w:sz w:val="28"/>
          <w:szCs w:val="28"/>
          <w:lang w:eastAsia="ru-RU"/>
        </w:rPr>
        <w:t>о</w:t>
      </w:r>
      <w:r w:rsidR="00296D2D" w:rsidRPr="00D65596">
        <w:rPr>
          <w:b/>
          <w:sz w:val="28"/>
          <w:szCs w:val="28"/>
          <w:lang w:eastAsia="ru-RU"/>
        </w:rPr>
        <w:t>гнозируемый спрос на коммунальные услуги на период действия генерального плана</w:t>
      </w:r>
    </w:p>
    <w:p w:rsidR="002B4B15" w:rsidRPr="00D65596" w:rsidRDefault="002B4B15" w:rsidP="002B4B15">
      <w:pPr>
        <w:rPr>
          <w:b/>
          <w:sz w:val="28"/>
          <w:szCs w:val="28"/>
          <w:lang w:eastAsia="ru-RU"/>
        </w:rPr>
      </w:pPr>
    </w:p>
    <w:p w:rsidR="00CB18C2" w:rsidRDefault="002B4B15" w:rsidP="001B1525">
      <w:pPr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  <w:lang w:eastAsia="ru-RU"/>
        </w:rPr>
        <w:tab/>
        <w:t>Генеральный план Сторожевского сельского поселения развивает и конкретизирует в современных экономических и правовых условиях градостроительную концепцию развития муниципального образования в интересах населения, государственных и общественных потребностей и основой для дальнейших работ по планировке территорий, разработке схем развития систем инженерного обеспечения, транспортной и социальной инфраструктур</w:t>
      </w:r>
      <w:r w:rsidR="00AB0E81">
        <w:rPr>
          <w:sz w:val="28"/>
          <w:szCs w:val="28"/>
          <w:lang w:eastAsia="ru-RU"/>
        </w:rPr>
        <w:t>.</w:t>
      </w:r>
      <w:r w:rsidR="00E5703E">
        <w:rPr>
          <w:sz w:val="28"/>
          <w:szCs w:val="28"/>
          <w:lang w:eastAsia="ru-RU"/>
        </w:rPr>
        <w:t xml:space="preserve"> </w:t>
      </w:r>
      <w:r w:rsidR="00CB18C2">
        <w:rPr>
          <w:sz w:val="28"/>
          <w:szCs w:val="28"/>
        </w:rPr>
        <w:t>Сторожевское</w:t>
      </w:r>
      <w:r w:rsidR="00CB18C2" w:rsidRPr="00EA4A92">
        <w:rPr>
          <w:sz w:val="28"/>
          <w:szCs w:val="28"/>
        </w:rPr>
        <w:t xml:space="preserve"> сельское поселение является одним из </w:t>
      </w:r>
      <w:r w:rsidR="00CB18C2">
        <w:rPr>
          <w:sz w:val="28"/>
          <w:szCs w:val="28"/>
        </w:rPr>
        <w:t>девяти</w:t>
      </w:r>
      <w:r w:rsidR="00CB18C2" w:rsidRPr="00EA4A92">
        <w:rPr>
          <w:sz w:val="28"/>
          <w:szCs w:val="28"/>
        </w:rPr>
        <w:t xml:space="preserve"> муниципальных образований </w:t>
      </w:r>
      <w:r w:rsidR="00CB18C2">
        <w:rPr>
          <w:sz w:val="28"/>
          <w:szCs w:val="28"/>
        </w:rPr>
        <w:t>Зеленчукского муниципального</w:t>
      </w:r>
      <w:r w:rsidR="00CB18C2" w:rsidRPr="00EA4A92">
        <w:rPr>
          <w:sz w:val="28"/>
          <w:szCs w:val="28"/>
        </w:rPr>
        <w:t xml:space="preserve"> района</w:t>
      </w:r>
      <w:r w:rsidR="00CB18C2">
        <w:rPr>
          <w:sz w:val="28"/>
          <w:szCs w:val="28"/>
        </w:rPr>
        <w:t xml:space="preserve">. Зеленчукский район занимает территорию равную </w:t>
      </w:r>
      <w:r w:rsidR="00AB0E81">
        <w:rPr>
          <w:sz w:val="28"/>
          <w:szCs w:val="28"/>
        </w:rPr>
        <w:t xml:space="preserve"> </w:t>
      </w:r>
      <w:r w:rsidR="00CB18C2">
        <w:rPr>
          <w:sz w:val="28"/>
          <w:szCs w:val="28"/>
        </w:rPr>
        <w:t>2901 кв.км. С юга граница района проходит по главному Кавказскому Хребту и граничит с Абхазией, с запада с Урупским районом, с севера с Хабезским районом и с востока с Карачаевским районом В состав Сторожевского сельского поселения входят три населенных пункта: станица Сторожевая,</w:t>
      </w:r>
      <w:r w:rsidR="00C13A77">
        <w:rPr>
          <w:sz w:val="28"/>
          <w:szCs w:val="28"/>
        </w:rPr>
        <w:t>аул</w:t>
      </w:r>
      <w:r w:rsidR="00CB18C2">
        <w:rPr>
          <w:sz w:val="28"/>
          <w:szCs w:val="28"/>
        </w:rPr>
        <w:t xml:space="preserve"> Ильич, </w:t>
      </w:r>
      <w:r w:rsidR="00C13A77">
        <w:rPr>
          <w:sz w:val="28"/>
          <w:szCs w:val="28"/>
        </w:rPr>
        <w:t xml:space="preserve">аул </w:t>
      </w:r>
      <w:r w:rsidR="00CB18C2">
        <w:rPr>
          <w:sz w:val="28"/>
          <w:szCs w:val="28"/>
        </w:rPr>
        <w:t>Кобу-Баши. Общая территория поселения составляет 47730, 2 га</w:t>
      </w:r>
      <w:r w:rsidR="00E5703E">
        <w:rPr>
          <w:sz w:val="28"/>
          <w:szCs w:val="28"/>
          <w:lang w:eastAsia="ru-RU"/>
        </w:rPr>
        <w:t xml:space="preserve">. </w:t>
      </w:r>
      <w:r w:rsidR="00CB18C2" w:rsidRPr="00E5209B">
        <w:rPr>
          <w:rFonts w:eastAsia="TimesNewRomanPSMT"/>
          <w:sz w:val="28"/>
          <w:szCs w:val="28"/>
        </w:rPr>
        <w:t>Общая площадь земель сельскохозяйственного назначения на территории</w:t>
      </w:r>
      <w:r w:rsidR="00CB18C2">
        <w:rPr>
          <w:rFonts w:eastAsia="TimesNewRomanPSMT"/>
          <w:sz w:val="28"/>
          <w:szCs w:val="28"/>
        </w:rPr>
        <w:t xml:space="preserve"> </w:t>
      </w:r>
      <w:r w:rsidR="00CB18C2" w:rsidRPr="00E5209B">
        <w:rPr>
          <w:rFonts w:eastAsia="TimesNewRomanPSMT"/>
          <w:sz w:val="28"/>
          <w:szCs w:val="28"/>
        </w:rPr>
        <w:t>Сторожевского</w:t>
      </w:r>
      <w:r w:rsidR="00CB18C2">
        <w:rPr>
          <w:rFonts w:eastAsia="TimesNewRomanPSMT"/>
          <w:sz w:val="28"/>
          <w:szCs w:val="28"/>
        </w:rPr>
        <w:t xml:space="preserve"> </w:t>
      </w:r>
      <w:r w:rsidR="00CB18C2" w:rsidRPr="00E5209B">
        <w:rPr>
          <w:rFonts w:eastAsia="TimesNewRomanPSMT"/>
          <w:sz w:val="28"/>
          <w:szCs w:val="28"/>
        </w:rPr>
        <w:t xml:space="preserve">сельского поселения составляет 23913,7 га. </w:t>
      </w:r>
      <w:r w:rsidR="00CB18C2">
        <w:rPr>
          <w:rFonts w:eastAsia="TimesNewRomanPSMT"/>
          <w:sz w:val="28"/>
          <w:szCs w:val="28"/>
        </w:rPr>
        <w:t>П</w:t>
      </w:r>
      <w:r w:rsidR="00CB18C2" w:rsidRPr="00E5209B">
        <w:rPr>
          <w:rFonts w:eastAsia="TimesNewRomanPSMT"/>
          <w:sz w:val="28"/>
          <w:szCs w:val="28"/>
        </w:rPr>
        <w:t>редусматривается</w:t>
      </w:r>
      <w:r w:rsidR="00CB18C2">
        <w:rPr>
          <w:rFonts w:eastAsia="TimesNewRomanPSMT"/>
          <w:sz w:val="28"/>
          <w:szCs w:val="28"/>
        </w:rPr>
        <w:t xml:space="preserve"> </w:t>
      </w:r>
      <w:r w:rsidR="00CB18C2" w:rsidRPr="00E5209B">
        <w:rPr>
          <w:rFonts w:eastAsia="TimesNewRomanPSMT"/>
          <w:sz w:val="28"/>
          <w:szCs w:val="28"/>
        </w:rPr>
        <w:t>сокращение этой категории земель на 381,9 га за счет перевода в категорию населенных пунктов.</w:t>
      </w:r>
      <w:r w:rsidR="00E5703E">
        <w:rPr>
          <w:sz w:val="28"/>
          <w:szCs w:val="28"/>
          <w:lang w:eastAsia="ru-RU"/>
        </w:rPr>
        <w:t xml:space="preserve"> </w:t>
      </w:r>
      <w:r w:rsidR="00CB18C2" w:rsidRPr="00E5209B">
        <w:rPr>
          <w:rFonts w:eastAsia="TimesNewRomanPSMT"/>
          <w:sz w:val="28"/>
          <w:szCs w:val="28"/>
        </w:rPr>
        <w:t>К расчетному сроку площадь земель сельскохозяйственного назначения составит 23531,8 га.</w:t>
      </w:r>
      <w:r w:rsidR="00E5703E">
        <w:rPr>
          <w:sz w:val="28"/>
          <w:szCs w:val="28"/>
          <w:lang w:eastAsia="ru-RU"/>
        </w:rPr>
        <w:t xml:space="preserve"> </w:t>
      </w:r>
      <w:r w:rsidR="00CB18C2" w:rsidRPr="00E5209B">
        <w:rPr>
          <w:rFonts w:eastAsia="TimesNewRomanPSMT"/>
          <w:sz w:val="28"/>
          <w:szCs w:val="28"/>
        </w:rPr>
        <w:t>Общая площадь земель населенного пункта на территории муниципального образования</w:t>
      </w:r>
      <w:r w:rsidR="00CB18C2">
        <w:rPr>
          <w:rFonts w:eastAsia="TimesNewRomanPSMT"/>
          <w:sz w:val="28"/>
          <w:szCs w:val="28"/>
        </w:rPr>
        <w:t xml:space="preserve">  </w:t>
      </w:r>
      <w:r w:rsidR="00CB18C2" w:rsidRPr="00E5209B">
        <w:rPr>
          <w:rFonts w:eastAsia="TimesNewRomanPSMT"/>
          <w:sz w:val="28"/>
          <w:szCs w:val="28"/>
        </w:rPr>
        <w:t>составляет 1521,8 га. Проектными предложениями предусматривается увеличение данной</w:t>
      </w:r>
      <w:r w:rsidR="00CB18C2">
        <w:rPr>
          <w:rFonts w:eastAsia="TimesNewRomanPSMT"/>
          <w:sz w:val="28"/>
          <w:szCs w:val="28"/>
        </w:rPr>
        <w:t xml:space="preserve"> </w:t>
      </w:r>
      <w:r w:rsidR="00CB18C2" w:rsidRPr="00E5209B">
        <w:rPr>
          <w:rFonts w:eastAsia="TimesNewRomanPSMT"/>
          <w:sz w:val="28"/>
          <w:szCs w:val="28"/>
        </w:rPr>
        <w:t>категории до 1903,7 га за счет земель сельскохозяйственного назначения. Общий прирост территории составит 381,9 га.</w:t>
      </w:r>
    </w:p>
    <w:p w:rsidR="003A67BC" w:rsidRDefault="003A67BC" w:rsidP="001B1525">
      <w:pPr>
        <w:jc w:val="both"/>
        <w:rPr>
          <w:rFonts w:eastAsia="TimesNewRomanPSMT"/>
          <w:sz w:val="28"/>
          <w:szCs w:val="28"/>
        </w:rPr>
      </w:pPr>
    </w:p>
    <w:p w:rsidR="003A67BC" w:rsidRPr="00E5703E" w:rsidRDefault="003A67BC" w:rsidP="001B1525">
      <w:pPr>
        <w:jc w:val="both"/>
        <w:rPr>
          <w:sz w:val="28"/>
          <w:szCs w:val="28"/>
          <w:lang w:eastAsia="ru-RU"/>
        </w:rPr>
      </w:pPr>
    </w:p>
    <w:p w:rsidR="00AB0E81" w:rsidRDefault="00AB0E81" w:rsidP="00CB18C2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AB0E81" w:rsidRPr="003A67BC" w:rsidRDefault="00AB0E81" w:rsidP="003A67BC">
      <w:pPr>
        <w:autoSpaceDE w:val="0"/>
        <w:autoSpaceDN w:val="0"/>
        <w:adjustRightInd w:val="0"/>
        <w:ind w:firstLine="720"/>
        <w:jc w:val="center"/>
        <w:rPr>
          <w:rFonts w:eastAsia="TimesNewRomanPSMT"/>
        </w:rPr>
      </w:pPr>
    </w:p>
    <w:tbl>
      <w:tblPr>
        <w:tblStyle w:val="a5"/>
        <w:tblW w:w="0" w:type="auto"/>
        <w:tblLook w:val="04A0"/>
      </w:tblPr>
      <w:tblGrid>
        <w:gridCol w:w="959"/>
        <w:gridCol w:w="4394"/>
        <w:gridCol w:w="2410"/>
        <w:gridCol w:w="1808"/>
      </w:tblGrid>
      <w:tr w:rsidR="00CB18C2" w:rsidTr="00AB0E81">
        <w:tc>
          <w:tcPr>
            <w:tcW w:w="959" w:type="dxa"/>
            <w:vMerge w:val="restart"/>
          </w:tcPr>
          <w:p w:rsidR="00CB18C2" w:rsidRDefault="00CB18C2" w:rsidP="00AB0E8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</w:p>
          <w:p w:rsidR="00CB18C2" w:rsidRPr="002A072B" w:rsidRDefault="00CB18C2" w:rsidP="00AB0E8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2A072B">
              <w:rPr>
                <w:rFonts w:eastAsia="TimesNewRomanPSMT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</w:tcPr>
          <w:p w:rsidR="00CB18C2" w:rsidRDefault="00CB18C2" w:rsidP="00AB0E8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</w:p>
          <w:p w:rsidR="00CB18C2" w:rsidRPr="002A072B" w:rsidRDefault="00CB18C2" w:rsidP="00AB0E8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2A072B">
              <w:rPr>
                <w:rFonts w:eastAsia="TimesNewRomanPSMT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18" w:type="dxa"/>
            <w:gridSpan w:val="2"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2A072B">
              <w:rPr>
                <w:rFonts w:eastAsia="TimesNewRomanPSMT"/>
                <w:sz w:val="24"/>
                <w:szCs w:val="24"/>
              </w:rPr>
              <w:t>Площадь территории</w:t>
            </w:r>
          </w:p>
        </w:tc>
      </w:tr>
      <w:tr w:rsidR="00CB18C2" w:rsidTr="00AB0E81">
        <w:tc>
          <w:tcPr>
            <w:tcW w:w="959" w:type="dxa"/>
            <w:vMerge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2A072B">
              <w:rPr>
                <w:rFonts w:eastAsia="TimesNewRomanPSMT"/>
                <w:sz w:val="24"/>
                <w:szCs w:val="24"/>
              </w:rPr>
              <w:t>Существующее положение</w:t>
            </w:r>
          </w:p>
        </w:tc>
        <w:tc>
          <w:tcPr>
            <w:tcW w:w="1808" w:type="dxa"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2A072B">
              <w:rPr>
                <w:rFonts w:eastAsia="TimesNewRomanPSMT"/>
                <w:sz w:val="24"/>
                <w:szCs w:val="24"/>
              </w:rPr>
              <w:t>Проектные предложения</w:t>
            </w:r>
          </w:p>
        </w:tc>
      </w:tr>
      <w:tr w:rsidR="00CB18C2" w:rsidTr="00AB0E81">
        <w:tc>
          <w:tcPr>
            <w:tcW w:w="959" w:type="dxa"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A072B">
              <w:rPr>
                <w:rFonts w:eastAsia="TimesNewRomanPSMT"/>
              </w:rPr>
              <w:t>1</w:t>
            </w:r>
          </w:p>
        </w:tc>
        <w:tc>
          <w:tcPr>
            <w:tcW w:w="4394" w:type="dxa"/>
          </w:tcPr>
          <w:p w:rsidR="00CB18C2" w:rsidRPr="002A072B" w:rsidRDefault="00AB0E81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с</w:t>
            </w:r>
            <w:r w:rsidR="00CB18C2" w:rsidRPr="002A072B">
              <w:rPr>
                <w:rFonts w:eastAsia="TimesNewRomanPSMT"/>
              </w:rPr>
              <w:t>т.Сторожевая</w:t>
            </w:r>
          </w:p>
        </w:tc>
        <w:tc>
          <w:tcPr>
            <w:tcW w:w="2410" w:type="dxa"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A072B">
              <w:rPr>
                <w:rFonts w:eastAsia="TimesNewRomanPSMT"/>
              </w:rPr>
              <w:t>1238,7</w:t>
            </w:r>
          </w:p>
        </w:tc>
        <w:tc>
          <w:tcPr>
            <w:tcW w:w="1808" w:type="dxa"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A072B">
              <w:rPr>
                <w:rFonts w:eastAsia="TimesNewRomanPSMT"/>
              </w:rPr>
              <w:t>1579,0</w:t>
            </w:r>
          </w:p>
        </w:tc>
      </w:tr>
      <w:tr w:rsidR="00CB18C2" w:rsidTr="00AB0E81">
        <w:tc>
          <w:tcPr>
            <w:tcW w:w="959" w:type="dxa"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A072B">
              <w:rPr>
                <w:rFonts w:eastAsia="TimesNewRomanPSMT"/>
              </w:rPr>
              <w:t>2</w:t>
            </w:r>
          </w:p>
        </w:tc>
        <w:tc>
          <w:tcPr>
            <w:tcW w:w="4394" w:type="dxa"/>
          </w:tcPr>
          <w:p w:rsidR="00CB18C2" w:rsidRPr="002A072B" w:rsidRDefault="006F0ABC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а</w:t>
            </w:r>
            <w:r w:rsidR="00CB18C2" w:rsidRPr="002A072B">
              <w:rPr>
                <w:rFonts w:eastAsia="TimesNewRomanPSMT"/>
              </w:rPr>
              <w:t>.Ильич</w:t>
            </w:r>
          </w:p>
        </w:tc>
        <w:tc>
          <w:tcPr>
            <w:tcW w:w="2410" w:type="dxa"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A072B">
              <w:rPr>
                <w:rFonts w:eastAsia="TimesNewRomanPSMT"/>
              </w:rPr>
              <w:t>94,3</w:t>
            </w:r>
          </w:p>
        </w:tc>
        <w:tc>
          <w:tcPr>
            <w:tcW w:w="1808" w:type="dxa"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A072B">
              <w:rPr>
                <w:rFonts w:eastAsia="TimesNewRomanPSMT"/>
              </w:rPr>
              <w:t>128,9</w:t>
            </w:r>
          </w:p>
        </w:tc>
      </w:tr>
      <w:tr w:rsidR="00CB18C2" w:rsidTr="00AB0E81">
        <w:tc>
          <w:tcPr>
            <w:tcW w:w="959" w:type="dxa"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A072B">
              <w:rPr>
                <w:rFonts w:eastAsia="TimesNewRomanPSMT"/>
              </w:rPr>
              <w:t>3</w:t>
            </w:r>
          </w:p>
        </w:tc>
        <w:tc>
          <w:tcPr>
            <w:tcW w:w="4394" w:type="dxa"/>
          </w:tcPr>
          <w:p w:rsidR="00CB18C2" w:rsidRPr="002A072B" w:rsidRDefault="006F0ABC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а</w:t>
            </w:r>
            <w:r w:rsidR="00CB18C2" w:rsidRPr="002A072B">
              <w:rPr>
                <w:rFonts w:eastAsia="TimesNewRomanPSMT"/>
              </w:rPr>
              <w:t>. Кобу-Баши</w:t>
            </w:r>
          </w:p>
        </w:tc>
        <w:tc>
          <w:tcPr>
            <w:tcW w:w="2410" w:type="dxa"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A072B">
              <w:rPr>
                <w:rFonts w:eastAsia="TimesNewRomanPSMT"/>
              </w:rPr>
              <w:t>143,8</w:t>
            </w:r>
          </w:p>
        </w:tc>
        <w:tc>
          <w:tcPr>
            <w:tcW w:w="1808" w:type="dxa"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A072B">
              <w:rPr>
                <w:rFonts w:eastAsia="TimesNewRomanPSMT"/>
              </w:rPr>
              <w:t>195,8</w:t>
            </w:r>
          </w:p>
        </w:tc>
      </w:tr>
      <w:tr w:rsidR="00CB18C2" w:rsidTr="00AB0E81">
        <w:tc>
          <w:tcPr>
            <w:tcW w:w="959" w:type="dxa"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4394" w:type="dxa"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A072B">
              <w:rPr>
                <w:rFonts w:eastAsia="TimesNewRomanPSMT"/>
              </w:rPr>
              <w:t>Итого</w:t>
            </w:r>
          </w:p>
        </w:tc>
        <w:tc>
          <w:tcPr>
            <w:tcW w:w="2410" w:type="dxa"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A072B">
              <w:rPr>
                <w:rFonts w:eastAsia="TimesNewRomanPSMT"/>
              </w:rPr>
              <w:t>1521,8</w:t>
            </w:r>
          </w:p>
        </w:tc>
        <w:tc>
          <w:tcPr>
            <w:tcW w:w="1808" w:type="dxa"/>
          </w:tcPr>
          <w:p w:rsidR="00CB18C2" w:rsidRPr="002A072B" w:rsidRDefault="00CB18C2" w:rsidP="00AB0E8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A072B">
              <w:rPr>
                <w:rFonts w:eastAsia="TimesNewRomanPSMT"/>
              </w:rPr>
              <w:t>1903,7</w:t>
            </w:r>
          </w:p>
        </w:tc>
      </w:tr>
    </w:tbl>
    <w:p w:rsidR="00CB18C2" w:rsidRDefault="00CB18C2" w:rsidP="00CB18C2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CB18C2" w:rsidRPr="00E5209B" w:rsidRDefault="00CB18C2" w:rsidP="00CB18C2">
      <w:pPr>
        <w:rPr>
          <w:color w:val="000080"/>
        </w:rPr>
      </w:pPr>
    </w:p>
    <w:p w:rsidR="00CB18C2" w:rsidRPr="001B1525" w:rsidRDefault="00CB18C2" w:rsidP="00AB0E81">
      <w:pPr>
        <w:spacing w:before="120" w:after="120" w:line="276" w:lineRule="auto"/>
        <w:ind w:firstLine="902"/>
        <w:jc w:val="both"/>
        <w:rPr>
          <w:color w:val="000000" w:themeColor="text1"/>
          <w:sz w:val="28"/>
          <w:szCs w:val="28"/>
        </w:rPr>
      </w:pPr>
      <w:r w:rsidRPr="00EA4A92">
        <w:rPr>
          <w:sz w:val="28"/>
          <w:szCs w:val="28"/>
        </w:rPr>
        <w:t xml:space="preserve">Административный центр </w:t>
      </w:r>
      <w:r>
        <w:rPr>
          <w:sz w:val="28"/>
          <w:szCs w:val="28"/>
        </w:rPr>
        <w:t>Сторожевского</w:t>
      </w:r>
      <w:r w:rsidRPr="00EA4A92">
        <w:rPr>
          <w:sz w:val="28"/>
          <w:szCs w:val="28"/>
        </w:rPr>
        <w:t xml:space="preserve"> сельского поселения – </w:t>
      </w:r>
      <w:r>
        <w:rPr>
          <w:sz w:val="28"/>
          <w:szCs w:val="28"/>
        </w:rPr>
        <w:t>станица Сторожевая</w:t>
      </w:r>
      <w:r w:rsidR="00AB0E81">
        <w:rPr>
          <w:sz w:val="28"/>
          <w:szCs w:val="28"/>
        </w:rPr>
        <w:t>.</w:t>
      </w:r>
      <w:r w:rsidRPr="00EA4A92">
        <w:rPr>
          <w:sz w:val="28"/>
          <w:szCs w:val="28"/>
        </w:rPr>
        <w:t xml:space="preserve"> </w:t>
      </w:r>
      <w:r w:rsidRPr="00CB18C2">
        <w:rPr>
          <w:noProof/>
          <w:color w:val="000000" w:themeColor="text1"/>
          <w:sz w:val="28"/>
          <w:szCs w:val="28"/>
        </w:rPr>
        <w:t xml:space="preserve">С административным центром района </w:t>
      </w:r>
      <w:r>
        <w:rPr>
          <w:color w:val="000000" w:themeColor="text1"/>
          <w:sz w:val="28"/>
          <w:szCs w:val="28"/>
        </w:rPr>
        <w:t>ст.Сторожевая</w:t>
      </w:r>
      <w:r w:rsidRPr="00CB18C2">
        <w:rPr>
          <w:noProof/>
          <w:color w:val="000000" w:themeColor="text1"/>
          <w:sz w:val="28"/>
          <w:szCs w:val="28"/>
        </w:rPr>
        <w:t xml:space="preserve"> соединен</w:t>
      </w:r>
      <w:r>
        <w:rPr>
          <w:noProof/>
          <w:color w:val="000000" w:themeColor="text1"/>
          <w:sz w:val="28"/>
          <w:szCs w:val="28"/>
        </w:rPr>
        <w:t>а</w:t>
      </w:r>
      <w:r w:rsidRPr="00CB18C2">
        <w:rPr>
          <w:noProof/>
          <w:color w:val="000000" w:themeColor="text1"/>
          <w:sz w:val="28"/>
          <w:szCs w:val="28"/>
        </w:rPr>
        <w:t xml:space="preserve"> автомобильной дорогой федерального значения </w:t>
      </w:r>
      <w:r w:rsidR="001B1525">
        <w:rPr>
          <w:noProof/>
          <w:color w:val="000000" w:themeColor="text1"/>
          <w:sz w:val="28"/>
          <w:szCs w:val="28"/>
        </w:rPr>
        <w:t xml:space="preserve"> </w:t>
      </w:r>
      <w:r w:rsidR="001B1525" w:rsidRPr="001B1525">
        <w:rPr>
          <w:color w:val="000000" w:themeColor="text1"/>
          <w:sz w:val="28"/>
          <w:szCs w:val="28"/>
        </w:rPr>
        <w:t>А-157</w:t>
      </w:r>
      <w:r w:rsidRPr="001B1525">
        <w:rPr>
          <w:color w:val="000000" w:themeColor="text1"/>
          <w:sz w:val="28"/>
          <w:szCs w:val="28"/>
        </w:rPr>
        <w:t xml:space="preserve"> «Черкесск </w:t>
      </w:r>
      <w:r w:rsidR="001B1525" w:rsidRPr="001B1525">
        <w:rPr>
          <w:color w:val="000000" w:themeColor="text1"/>
          <w:sz w:val="28"/>
          <w:szCs w:val="28"/>
        </w:rPr>
        <w:t>–</w:t>
      </w:r>
      <w:r w:rsidRPr="001B1525">
        <w:rPr>
          <w:color w:val="000000" w:themeColor="text1"/>
          <w:sz w:val="28"/>
          <w:szCs w:val="28"/>
        </w:rPr>
        <w:t xml:space="preserve"> </w:t>
      </w:r>
      <w:r w:rsidR="001B1525" w:rsidRPr="001B1525">
        <w:rPr>
          <w:color w:val="000000" w:themeColor="text1"/>
          <w:sz w:val="28"/>
          <w:szCs w:val="28"/>
        </w:rPr>
        <w:t>Майкоп»</w:t>
      </w:r>
      <w:r w:rsidRPr="001B1525">
        <w:rPr>
          <w:color w:val="000000" w:themeColor="text1"/>
          <w:sz w:val="28"/>
          <w:szCs w:val="28"/>
        </w:rPr>
        <w:t xml:space="preserve"> </w:t>
      </w:r>
    </w:p>
    <w:p w:rsidR="00CB18C2" w:rsidRPr="00EA4A92" w:rsidRDefault="00CB18C2" w:rsidP="00CB18C2">
      <w:pPr>
        <w:spacing w:before="120" w:after="120" w:line="276" w:lineRule="auto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Дорожная сеть состоит из региональных и муниципальных автодорог. Территорию поселения пересекают дороги: Черкесск - Исправная-Сторожевая, Зеленчукская – Ильич - Строжевая, Сторожевая – В.Пантелеймоновка, Сторожевая – Чапалы, Сторожевая – Лесо-Кяфарь, а так же участок трассы Майкоп – Черкесск, который связывает ст.Сторожевскую с</w:t>
      </w:r>
      <w:r w:rsidR="00681580">
        <w:rPr>
          <w:noProof/>
          <w:sz w:val="28"/>
          <w:szCs w:val="28"/>
        </w:rPr>
        <w:t xml:space="preserve"> а</w:t>
      </w:r>
      <w:r>
        <w:rPr>
          <w:noProof/>
          <w:sz w:val="28"/>
          <w:szCs w:val="28"/>
        </w:rPr>
        <w:t>.Коба-Баши</w:t>
      </w:r>
    </w:p>
    <w:p w:rsidR="00CB18C2" w:rsidRPr="00E5209B" w:rsidRDefault="00D65596" w:rsidP="00CB18C2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2.1. </w:t>
      </w:r>
      <w:r w:rsidR="00CB18C2" w:rsidRPr="00E5209B">
        <w:rPr>
          <w:rFonts w:eastAsia="TimesNewRomanPSMT"/>
          <w:sz w:val="28"/>
          <w:szCs w:val="28"/>
        </w:rPr>
        <w:t xml:space="preserve">Климат </w:t>
      </w:r>
      <w:r w:rsidR="006A6E88">
        <w:rPr>
          <w:rFonts w:eastAsia="TimesNewRomanPSMT"/>
          <w:sz w:val="28"/>
          <w:szCs w:val="28"/>
        </w:rPr>
        <w:t xml:space="preserve"> </w:t>
      </w:r>
      <w:r w:rsidR="00CB18C2" w:rsidRPr="00E5209B">
        <w:rPr>
          <w:rFonts w:eastAsia="TimesNewRomanPSMT"/>
          <w:sz w:val="28"/>
          <w:szCs w:val="28"/>
        </w:rPr>
        <w:t>Зеленчукского</w:t>
      </w:r>
      <w:r w:rsidR="006A6E88">
        <w:rPr>
          <w:rFonts w:eastAsia="TimesNewRomanPSMT"/>
          <w:sz w:val="28"/>
          <w:szCs w:val="28"/>
        </w:rPr>
        <w:t xml:space="preserve">  муниципального</w:t>
      </w:r>
      <w:r w:rsidR="00CB18C2" w:rsidRPr="00E5209B">
        <w:rPr>
          <w:rFonts w:eastAsia="TimesNewRomanPSMT"/>
          <w:sz w:val="28"/>
          <w:szCs w:val="28"/>
        </w:rPr>
        <w:t xml:space="preserve"> района Карачаево-Черкесской республики можно охарактеризовать</w:t>
      </w:r>
      <w:r w:rsidR="00CB18C2">
        <w:rPr>
          <w:rFonts w:eastAsia="TimesNewRomanPSMT"/>
          <w:sz w:val="28"/>
          <w:szCs w:val="28"/>
        </w:rPr>
        <w:t xml:space="preserve"> </w:t>
      </w:r>
      <w:r w:rsidR="00CB18C2" w:rsidRPr="00E5209B">
        <w:rPr>
          <w:rFonts w:eastAsia="TimesNewRomanPSMT"/>
          <w:sz w:val="28"/>
          <w:szCs w:val="28"/>
        </w:rPr>
        <w:t>как умеренно тёплый, зима короткая, лето тёплое, продолжительное, достаточно увлажнённое.</w:t>
      </w:r>
    </w:p>
    <w:p w:rsidR="00CB18C2" w:rsidRPr="00E5209B" w:rsidRDefault="00CB18C2" w:rsidP="00AB0E81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E5209B">
        <w:rPr>
          <w:rFonts w:eastAsia="TimesNewRomanPSMT"/>
          <w:sz w:val="28"/>
          <w:szCs w:val="28"/>
        </w:rPr>
        <w:t>В генезисе климата важнейшая роль принадлежит рельефу, под влиянием которого</w:t>
      </w:r>
      <w:r>
        <w:rPr>
          <w:rFonts w:eastAsia="TimesNewRomanPSMT"/>
          <w:sz w:val="28"/>
          <w:szCs w:val="28"/>
        </w:rPr>
        <w:t xml:space="preserve"> </w:t>
      </w:r>
      <w:r w:rsidRPr="00E5209B">
        <w:rPr>
          <w:rFonts w:eastAsia="TimesNewRomanPSMT"/>
          <w:sz w:val="28"/>
          <w:szCs w:val="28"/>
        </w:rPr>
        <w:t>видоизменяется циркуляция воздушных масс. Климатические условия колеблются в зависимости</w:t>
      </w:r>
      <w:r>
        <w:rPr>
          <w:rFonts w:eastAsia="TimesNewRomanPSMT"/>
          <w:sz w:val="28"/>
          <w:szCs w:val="28"/>
        </w:rPr>
        <w:t xml:space="preserve"> </w:t>
      </w:r>
      <w:r w:rsidRPr="00E5209B">
        <w:rPr>
          <w:rFonts w:eastAsia="TimesNewRomanPSMT"/>
          <w:sz w:val="28"/>
          <w:szCs w:val="28"/>
        </w:rPr>
        <w:t>от рельефных особенностей территории. По мере продвижения к югу и увеличения высоты</w:t>
      </w:r>
      <w:r>
        <w:rPr>
          <w:rFonts w:eastAsia="TimesNewRomanPSMT"/>
          <w:sz w:val="28"/>
          <w:szCs w:val="28"/>
        </w:rPr>
        <w:t xml:space="preserve"> </w:t>
      </w:r>
      <w:r w:rsidRPr="00E5209B">
        <w:rPr>
          <w:rFonts w:eastAsia="TimesNewRomanPSMT"/>
          <w:sz w:val="28"/>
          <w:szCs w:val="28"/>
        </w:rPr>
        <w:t>местности температура заметно понижается, причём понижение её в зимнее время меньше, чем в</w:t>
      </w:r>
      <w:r w:rsidR="00AB0E81">
        <w:rPr>
          <w:rFonts w:eastAsia="TimesNewRomanPSMT"/>
          <w:sz w:val="28"/>
          <w:szCs w:val="28"/>
        </w:rPr>
        <w:t xml:space="preserve"> </w:t>
      </w:r>
      <w:r w:rsidRPr="00E5209B">
        <w:rPr>
          <w:rFonts w:eastAsia="TimesNewRomanPSMT"/>
          <w:sz w:val="28"/>
          <w:szCs w:val="28"/>
        </w:rPr>
        <w:t>тёплый период. Поэтому зимы в горах бывают не намного холоднее, чем на равнине, зато лето</w:t>
      </w:r>
      <w:r>
        <w:rPr>
          <w:rFonts w:eastAsia="TimesNewRomanPSMT"/>
          <w:sz w:val="28"/>
          <w:szCs w:val="28"/>
        </w:rPr>
        <w:t xml:space="preserve"> </w:t>
      </w:r>
      <w:r w:rsidRPr="00E5209B">
        <w:rPr>
          <w:rFonts w:eastAsia="TimesNewRomanPSMT"/>
          <w:sz w:val="28"/>
          <w:szCs w:val="28"/>
        </w:rPr>
        <w:t>значительно прохладнее.</w:t>
      </w:r>
    </w:p>
    <w:p w:rsidR="00CB18C2" w:rsidRPr="00E5209B" w:rsidRDefault="00CB18C2" w:rsidP="00CB18C2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E5209B">
        <w:rPr>
          <w:rFonts w:eastAsia="TimesNewRomanPSMT"/>
          <w:sz w:val="28"/>
          <w:szCs w:val="28"/>
        </w:rPr>
        <w:t>Наиболее холодный месяц в году - январь, среднемесячная температура которого -3,9°С -</w:t>
      </w:r>
      <w:r>
        <w:rPr>
          <w:rFonts w:eastAsia="TimesNewRomanPSMT"/>
          <w:sz w:val="28"/>
          <w:szCs w:val="28"/>
        </w:rPr>
        <w:t xml:space="preserve"> </w:t>
      </w:r>
      <w:r w:rsidRPr="00E5209B">
        <w:rPr>
          <w:rFonts w:eastAsia="TimesNewRomanPSMT"/>
          <w:sz w:val="28"/>
          <w:szCs w:val="28"/>
        </w:rPr>
        <w:t>5,8°С. Абсолютный минимум температур составляет -31°С -36°С. Снежный покров наблюдается</w:t>
      </w:r>
      <w:r>
        <w:rPr>
          <w:rFonts w:eastAsia="TimesNewRomanPSMT"/>
          <w:sz w:val="28"/>
          <w:szCs w:val="28"/>
        </w:rPr>
        <w:t xml:space="preserve"> </w:t>
      </w:r>
      <w:r w:rsidRPr="00E5209B">
        <w:rPr>
          <w:rFonts w:eastAsia="TimesNewRomanPSMT"/>
          <w:sz w:val="28"/>
          <w:szCs w:val="28"/>
        </w:rPr>
        <w:t>лишь половину зимы. Зимой часто бывают оттепели (за сезон 55-60 дней).</w:t>
      </w:r>
    </w:p>
    <w:p w:rsidR="00CB18C2" w:rsidRPr="00E5209B" w:rsidRDefault="00CB18C2" w:rsidP="00CB18C2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E5209B">
        <w:rPr>
          <w:rFonts w:eastAsia="TimesNewRomanPSMT"/>
          <w:sz w:val="28"/>
          <w:szCs w:val="28"/>
        </w:rPr>
        <w:t>Самые теплые месяцы - июль, август. Средняя температура июля составляет около +14,2°С</w:t>
      </w:r>
      <w:r>
        <w:rPr>
          <w:rFonts w:eastAsia="TimesNewRomanPSMT"/>
          <w:sz w:val="28"/>
          <w:szCs w:val="28"/>
        </w:rPr>
        <w:t xml:space="preserve"> </w:t>
      </w:r>
      <w:r w:rsidRPr="00E5209B">
        <w:rPr>
          <w:rFonts w:eastAsia="TimesNewRomanPSMT"/>
          <w:sz w:val="28"/>
          <w:szCs w:val="28"/>
        </w:rPr>
        <w:t>+17,2°С. Абсолютный максимум равен +37°С.</w:t>
      </w:r>
    </w:p>
    <w:p w:rsidR="00CB18C2" w:rsidRPr="00E5209B" w:rsidRDefault="00CB18C2" w:rsidP="00CB18C2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E5209B">
        <w:rPr>
          <w:rFonts w:eastAsia="TimesNewRomanPSMT"/>
          <w:sz w:val="28"/>
          <w:szCs w:val="28"/>
        </w:rPr>
        <w:t>Годовое количество осадков составляет 750-760мм. На юге края до 80% осадков выпадает с</w:t>
      </w:r>
      <w:r>
        <w:rPr>
          <w:rFonts w:eastAsia="TimesNewRomanPSMT"/>
          <w:sz w:val="28"/>
          <w:szCs w:val="28"/>
        </w:rPr>
        <w:t xml:space="preserve"> </w:t>
      </w:r>
      <w:r w:rsidRPr="00E5209B">
        <w:rPr>
          <w:rFonts w:eastAsia="TimesNewRomanPSMT"/>
          <w:sz w:val="28"/>
          <w:szCs w:val="28"/>
        </w:rPr>
        <w:t>апреля по октябрь, особенно много их в мае, июне и июле.</w:t>
      </w:r>
    </w:p>
    <w:p w:rsidR="003A67BC" w:rsidRDefault="00CB18C2" w:rsidP="00CB18C2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E5209B">
        <w:rPr>
          <w:rFonts w:eastAsia="TimesNewRomanPSMT"/>
          <w:sz w:val="28"/>
          <w:szCs w:val="28"/>
        </w:rPr>
        <w:t xml:space="preserve">Устойчивый снежный покров образуется через 2-3 недели после его появления. Средняя высота снежного: покрова составляет 39 см, максимальная – 95 см (Архыз). В конце марта появляются признаки </w:t>
      </w:r>
    </w:p>
    <w:p w:rsidR="003A67BC" w:rsidRDefault="003A67BC" w:rsidP="00CB18C2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3A67BC" w:rsidRDefault="003A67BC" w:rsidP="003A67BC">
      <w:pPr>
        <w:autoSpaceDE w:val="0"/>
        <w:autoSpaceDN w:val="0"/>
        <w:adjustRightInd w:val="0"/>
        <w:ind w:firstLine="720"/>
        <w:jc w:val="center"/>
        <w:rPr>
          <w:rFonts w:eastAsia="TimesNewRomanPSMT"/>
        </w:rPr>
      </w:pPr>
    </w:p>
    <w:p w:rsidR="00CB18C2" w:rsidRPr="00E5209B" w:rsidRDefault="00CB18C2" w:rsidP="00CB18C2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E5209B">
        <w:rPr>
          <w:rFonts w:eastAsia="TimesNewRomanPSMT"/>
          <w:sz w:val="28"/>
          <w:szCs w:val="28"/>
        </w:rPr>
        <w:t>разрушения устойчивого снежного покрова. Полностью снежный покров сходит в середине апреля.</w:t>
      </w:r>
    </w:p>
    <w:p w:rsidR="00CB18C2" w:rsidRPr="00E5209B" w:rsidRDefault="00CB18C2" w:rsidP="00CB18C2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E5209B">
        <w:rPr>
          <w:rFonts w:eastAsia="TimesNewRomanPSMT"/>
          <w:sz w:val="28"/>
          <w:szCs w:val="28"/>
        </w:rPr>
        <w:t>Грозовая деятельность может наблюдаться с марта по сентябрь, наибольшая вероятность гроз отмечается в июне, когда воздух достаточно прогрет, а влажность очень велика.</w:t>
      </w:r>
    </w:p>
    <w:p w:rsidR="00CB18C2" w:rsidRPr="00E5209B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E5209B">
        <w:rPr>
          <w:rFonts w:eastAsia="TimesNewRomanPSMT"/>
          <w:sz w:val="28"/>
          <w:szCs w:val="28"/>
        </w:rPr>
        <w:t>Также на территории района существует риск гололедных явлений. Гололёдные явления в Зеленчукском</w:t>
      </w:r>
      <w:r>
        <w:rPr>
          <w:rFonts w:eastAsia="TimesNewRomanPSMT"/>
          <w:sz w:val="28"/>
          <w:szCs w:val="28"/>
        </w:rPr>
        <w:t xml:space="preserve"> муниципальном</w:t>
      </w:r>
      <w:r w:rsidRPr="00E5209B">
        <w:rPr>
          <w:rFonts w:eastAsia="TimesNewRomanPSMT"/>
          <w:sz w:val="28"/>
          <w:szCs w:val="28"/>
        </w:rPr>
        <w:t xml:space="preserve"> районе наблюдаются только зимой и ранней весной, когда температура воздуха опускается ниже 0°С.</w:t>
      </w:r>
    </w:p>
    <w:p w:rsidR="00CB18C2" w:rsidRPr="00984EB9" w:rsidRDefault="00D65596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2.2. </w:t>
      </w:r>
      <w:r w:rsidR="00CB18C2" w:rsidRPr="00984EB9">
        <w:rPr>
          <w:rFonts w:eastAsia="TimesNewRomanPSMT"/>
          <w:sz w:val="28"/>
          <w:szCs w:val="28"/>
        </w:rPr>
        <w:t>Водные ресурсы складываются из поверхностных вод рек бассейна р.Бол</w:t>
      </w:r>
      <w:r w:rsidR="00CB18C2">
        <w:rPr>
          <w:rFonts w:eastAsia="TimesNewRomanPSMT"/>
          <w:sz w:val="28"/>
          <w:szCs w:val="28"/>
        </w:rPr>
        <w:t xml:space="preserve">ьшой </w:t>
      </w:r>
      <w:r w:rsidR="00CB18C2" w:rsidRPr="00984EB9">
        <w:rPr>
          <w:rFonts w:eastAsia="TimesNewRomanPSMT"/>
          <w:sz w:val="28"/>
          <w:szCs w:val="28"/>
        </w:rPr>
        <w:t>Зеленчук и воды переуглубленных долин рек Кяфар, Бижгон</w:t>
      </w:r>
      <w:r w:rsidR="00CB18C2">
        <w:rPr>
          <w:rFonts w:eastAsia="TimesNewRomanPSMT"/>
          <w:sz w:val="28"/>
          <w:szCs w:val="28"/>
        </w:rPr>
        <w:t>.</w:t>
      </w:r>
    </w:p>
    <w:p w:rsidR="00CB18C2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В качестве источников водоснабжения могут быть использованы р.Кяфар ниже станицы Сторожевая, где минимальные среднемесячные расходы воды в маловодный год 95% обеспеченности более 1м3</w:t>
      </w:r>
      <w:r>
        <w:rPr>
          <w:rFonts w:eastAsia="TimesNewRomanPSMT"/>
          <w:sz w:val="28"/>
          <w:szCs w:val="28"/>
        </w:rPr>
        <w:t>.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lastRenderedPageBreak/>
        <w:t>В гидрогеологическом отношении  практически вся территория Зеленчукского района, расположена в пределах Большекавказского бассейна пластово-блоковых и трещинно-жильных напорных вод. Исключение составляет крайняя северо-восточная его часть, находящаяся в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пределах Азово-Кубанского артезианского бассейна.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Основным эксплуатационным комплексом является четвертичный, приуроченный к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переуглубленным участкам речных долин.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Переуглубленные речные долины являются для всех водоносных комплексов и для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поверхностных вод региона естественными дренами, по которым осуществляется транзит поверхностного и подземного стока. В меженные периоды поверхностный сток переуглубленных речных долин в основном обеспечивается за счет  подземного стока с площади бассейна рек.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По протяженности долины в зависимости от изменения глубин переуглублений их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поперечных сечений и литологии водовмещающих пород происходит постоянное перераспределение поверхностного и подземного стока. От истоков, в пределах высокогорно-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нивального и большей части высокогорного района основной тенденцией является переход части  поверхностного стока в подземный. В среднегорном районе, где уменьшается площадь поперечного сечения переуглублений эта тенденция сменяется на переход подземного стока в поверхностный.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Четвертичный водоносный горизонт имеет большое практическое значение как основной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источник крупного хозяйственно-питьевого водоснабжения. В настоящее время за счет этого горизонта осуществляется водоснабжение всех населенных пунктов, расположенных в горной части республики.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По химическому составу подземные воды переуглубленных речных долин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гидрокарбонатные кальциево-натриевые, пресные с содержанием сухого остатка 0,1-0,34 г/л.</w:t>
      </w:r>
    </w:p>
    <w:p w:rsidR="003A67BC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 xml:space="preserve">Подземные воды по всем гидрохимическим микроэлементам и органолептическим показателямсоответствуют регламенту ГОСТа для 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хозяйственно-питьевого водоснабжения. В санитарном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отношении это экологически чистые ультрапресные питьевые воды.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Существующие для водоснабжения отдельных населенных пунктов мелкие водозаборы в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поймах рек эксплуатируют подземные воды из неутвержденных запасов. Они часто выходят из строя, в связи с этим для хозяйственно-питьевых целей, как правило, используются поверхностные воды.</w:t>
      </w:r>
    </w:p>
    <w:p w:rsidR="00CB18C2" w:rsidRPr="00984EB9" w:rsidRDefault="00D65596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2.3. </w:t>
      </w:r>
      <w:r w:rsidR="00CB18C2" w:rsidRPr="00984EB9">
        <w:rPr>
          <w:rFonts w:eastAsia="TimesNewRomanPSMT"/>
          <w:sz w:val="28"/>
          <w:szCs w:val="28"/>
        </w:rPr>
        <w:t>Гидрографическая сеть Зеленчукского района относится к бассейну Верхней Кубани и</w:t>
      </w:r>
      <w:r w:rsidR="00CB18C2">
        <w:rPr>
          <w:rFonts w:eastAsia="TimesNewRomanPSMT"/>
          <w:sz w:val="28"/>
          <w:szCs w:val="28"/>
        </w:rPr>
        <w:t xml:space="preserve"> </w:t>
      </w:r>
      <w:r w:rsidR="00CB18C2" w:rsidRPr="00984EB9">
        <w:rPr>
          <w:rFonts w:eastAsia="TimesNewRomanPSMT"/>
          <w:sz w:val="28"/>
          <w:szCs w:val="28"/>
        </w:rPr>
        <w:t>включает в себя сеть средних и малых рек и водотоков. Территорию Сторожевского поселения</w:t>
      </w:r>
      <w:r w:rsidR="00CB18C2">
        <w:rPr>
          <w:rFonts w:eastAsia="TimesNewRomanPSMT"/>
          <w:sz w:val="28"/>
          <w:szCs w:val="28"/>
        </w:rPr>
        <w:t xml:space="preserve"> </w:t>
      </w:r>
      <w:r w:rsidR="00CB18C2" w:rsidRPr="00984EB9">
        <w:rPr>
          <w:rFonts w:eastAsia="TimesNewRomanPSMT"/>
          <w:sz w:val="28"/>
          <w:szCs w:val="28"/>
        </w:rPr>
        <w:t>пересекает р.Большой Зеленчук; левый приток р.Бол. Зеленчук – р. Кяфар с притоками.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Река Большой Зеленчук – левый приток р.Кубани. Относится к бассейну р.Кубань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(Кубанский бассейновый округ). Длина реки – 158 км, площадь бассейна – 2730 кв.км. Протекает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 xml:space="preserve">по Карачаево-Черкессии, Ставропольскому и Краснодарскому краям. Берет начало истоками –Псыш ( </w:t>
      </w:r>
      <w:r w:rsidRPr="00984EB9">
        <w:rPr>
          <w:rFonts w:eastAsia="TimesNewRomanPSMT"/>
          <w:sz w:val="28"/>
          <w:szCs w:val="28"/>
        </w:rPr>
        <w:lastRenderedPageBreak/>
        <w:t>с горы П</w:t>
      </w:r>
      <w:r w:rsidR="002158B0">
        <w:rPr>
          <w:rFonts w:eastAsia="TimesNewRomanPSMT"/>
          <w:sz w:val="28"/>
          <w:szCs w:val="28"/>
        </w:rPr>
        <w:t>сы</w:t>
      </w:r>
      <w:r w:rsidRPr="00984EB9">
        <w:rPr>
          <w:rFonts w:eastAsia="TimesNewRomanPSMT"/>
          <w:sz w:val="28"/>
          <w:szCs w:val="28"/>
        </w:rPr>
        <w:t>ш, 3790 м), Кизгыч и Архыз с северных склонов Главного Кавказского хребта.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Большой Зеленчук течет на север в узкой долине, среди высоких берегов, которые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понижаются при впадении его в Кубань у города Невинномысска. Часть стока реки забирается в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деривацию Зеленчукской ГЭС и перебрасывается в Кубань. Между долинами рек Большой и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Малый Зеленчук возвышается гора Шисса хребта Черных гор.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Амплитуда колебания уровней воды за многолетний период наблюдений составила на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р.Бол. Зеленчук: у а.Архыз - 326см, у ст.Зеленчукской - 229см, у ст.Исправной - 244см.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Река Кяфар берет начало на северном склоне х</w:t>
      </w:r>
      <w:r>
        <w:rPr>
          <w:rFonts w:eastAsia="TimesNewRomanPSMT"/>
          <w:sz w:val="28"/>
          <w:szCs w:val="28"/>
        </w:rPr>
        <w:t>ребта Абшира-Ахуба (р.Кызылчук)</w:t>
      </w:r>
      <w:r w:rsidRPr="00984EB9">
        <w:rPr>
          <w:rFonts w:eastAsia="TimesNewRomanPSMT"/>
          <w:sz w:val="28"/>
          <w:szCs w:val="28"/>
        </w:rPr>
        <w:t xml:space="preserve"> в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бассейне Кяфара ледников нет, питается он родниковыми и талыми водами, часть его притоков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вытекат из озер. Бассейн сильно вытянут в длину. В верхней части уклоны претерпевают резкие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изменения, и русло идет уступами. В нескольких местах долина реки превращается в узкое</w:t>
      </w:r>
    </w:p>
    <w:p w:rsidR="00CB18C2" w:rsidRDefault="00CB18C2" w:rsidP="001B152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 xml:space="preserve">ущелье, на некоторых участках русло образует водопады. 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После станицы Сторожевой долина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расширяется сливается с р.Бол.Зеленчук.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В результате периодической деформации русла происходит размыв во время половодий и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летних паводков и намыв в период межени. Русло изменяются после каждого значительного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паводка. Поток перемещается от одного берега к другому, в межень появляются перекаты, косы, рукава.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Режим рек определяется условиями их питания и стока на территории их бассейнов. Реки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ледникового питания имеют, как правило, два подъема уровня воды: весенний — за счет таяния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снега, и более высокий и длительный летний подъем за счет таяния ледников и снежников.</w:t>
      </w:r>
    </w:p>
    <w:p w:rsidR="003A67BC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Соответственно этому в режиме рек отмечаются и два падения уровня воды, из которых одно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падение – послевесеннее почти никогда не достигающее меженного уровня, и второе –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 xml:space="preserve">послелетнее падение уровня 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воды, продолжающееся в течение всей осени и достигающее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меженного уровня рек.</w:t>
      </w:r>
    </w:p>
    <w:p w:rsidR="00CB18C2" w:rsidRPr="00984EB9" w:rsidRDefault="00CB18C2" w:rsidP="001B152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Водный режим реки Кяфар, Бол.Зеленчук является типичным для высокогорных водотоков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со смешанным питанием.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Наибольшие уровни воды в реках наблюдаются в период прохождения высоких дождевых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паводков чаще всего в июне – августе. Однако они могут проходить и в другие месяцы теплого периода с апреля по сентябрь.</w:t>
      </w:r>
    </w:p>
    <w:p w:rsidR="00CB18C2" w:rsidRPr="0039628B" w:rsidRDefault="00D65596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2.4. </w:t>
      </w:r>
      <w:r w:rsidR="006A6E88">
        <w:rPr>
          <w:rFonts w:eastAsia="TimesNewRomanPSMT"/>
          <w:sz w:val="28"/>
          <w:szCs w:val="28"/>
        </w:rPr>
        <w:t>Ч</w:t>
      </w:r>
      <w:r w:rsidR="00CB18C2" w:rsidRPr="0039628B">
        <w:rPr>
          <w:rFonts w:eastAsia="TimesNewRomanPSMT"/>
          <w:sz w:val="28"/>
          <w:szCs w:val="28"/>
        </w:rPr>
        <w:t>исленность населения Сторожевского сельского поселения в 2012 году составила 73</w:t>
      </w:r>
      <w:r w:rsidR="0039628B">
        <w:rPr>
          <w:rFonts w:eastAsia="TimesNewRomanPSMT"/>
          <w:sz w:val="28"/>
          <w:szCs w:val="28"/>
        </w:rPr>
        <w:t>74</w:t>
      </w:r>
      <w:r w:rsidR="00CB18C2" w:rsidRPr="0039628B">
        <w:rPr>
          <w:rFonts w:eastAsia="TimesNewRomanPSMT"/>
          <w:sz w:val="28"/>
          <w:szCs w:val="28"/>
        </w:rPr>
        <w:t xml:space="preserve"> человек. В состав Сторожевского сельского поселения входят три населенных пункта: ст. Сторожевая,  аул Ильич,  аул Кобу-Баши.</w:t>
      </w:r>
    </w:p>
    <w:p w:rsidR="00CB18C2" w:rsidRPr="0039628B" w:rsidRDefault="00CB18C2" w:rsidP="00CB18C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CB18C2" w:rsidRPr="0039628B" w:rsidTr="00AB0E81">
        <w:tc>
          <w:tcPr>
            <w:tcW w:w="3190" w:type="dxa"/>
          </w:tcPr>
          <w:p w:rsidR="00CB18C2" w:rsidRPr="0039628B" w:rsidRDefault="00CB18C2" w:rsidP="00AB0E81">
            <w:pPr>
              <w:jc w:val="center"/>
              <w:rPr>
                <w:sz w:val="24"/>
                <w:szCs w:val="24"/>
              </w:rPr>
            </w:pPr>
            <w:r w:rsidRPr="0039628B">
              <w:rPr>
                <w:rFonts w:eastAsia="TimesNewRomanPSMT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190" w:type="dxa"/>
          </w:tcPr>
          <w:p w:rsidR="00CB18C2" w:rsidRPr="0039628B" w:rsidRDefault="00CB18C2" w:rsidP="00AB0E81">
            <w:pPr>
              <w:jc w:val="center"/>
              <w:rPr>
                <w:sz w:val="24"/>
                <w:szCs w:val="24"/>
              </w:rPr>
            </w:pPr>
            <w:r w:rsidRPr="0039628B">
              <w:rPr>
                <w:rFonts w:eastAsia="TimesNewRomanPSMT"/>
                <w:sz w:val="24"/>
                <w:szCs w:val="24"/>
              </w:rPr>
              <w:t>Население, чел.</w:t>
            </w:r>
          </w:p>
        </w:tc>
        <w:tc>
          <w:tcPr>
            <w:tcW w:w="3191" w:type="dxa"/>
          </w:tcPr>
          <w:p w:rsidR="00CB18C2" w:rsidRPr="0039628B" w:rsidRDefault="00CB18C2" w:rsidP="00AB0E81">
            <w:pPr>
              <w:jc w:val="center"/>
              <w:rPr>
                <w:sz w:val="24"/>
                <w:szCs w:val="24"/>
              </w:rPr>
            </w:pPr>
            <w:r w:rsidRPr="0039628B">
              <w:rPr>
                <w:sz w:val="24"/>
                <w:szCs w:val="24"/>
              </w:rPr>
              <w:t>%</w:t>
            </w:r>
          </w:p>
        </w:tc>
      </w:tr>
      <w:tr w:rsidR="00CB18C2" w:rsidRPr="0039628B" w:rsidTr="00AB0E81">
        <w:tc>
          <w:tcPr>
            <w:tcW w:w="3190" w:type="dxa"/>
          </w:tcPr>
          <w:p w:rsidR="00CB18C2" w:rsidRPr="0039628B" w:rsidRDefault="00E5703E" w:rsidP="00AB0E81">
            <w:pPr>
              <w:jc w:val="center"/>
              <w:rPr>
                <w:sz w:val="24"/>
                <w:szCs w:val="24"/>
              </w:rPr>
            </w:pPr>
            <w:r w:rsidRPr="0039628B">
              <w:rPr>
                <w:rFonts w:eastAsia="TimesNewRomanPSMT"/>
                <w:sz w:val="24"/>
                <w:szCs w:val="24"/>
              </w:rPr>
              <w:t>с</w:t>
            </w:r>
            <w:r w:rsidR="00CB18C2" w:rsidRPr="0039628B">
              <w:rPr>
                <w:rFonts w:eastAsia="TimesNewRomanPSMT"/>
                <w:sz w:val="24"/>
                <w:szCs w:val="24"/>
              </w:rPr>
              <w:t>т. Сторожевая</w:t>
            </w:r>
          </w:p>
        </w:tc>
        <w:tc>
          <w:tcPr>
            <w:tcW w:w="3190" w:type="dxa"/>
          </w:tcPr>
          <w:p w:rsidR="00CB18C2" w:rsidRPr="0039628B" w:rsidRDefault="00CB18C2" w:rsidP="00AB0E81">
            <w:pPr>
              <w:jc w:val="center"/>
              <w:rPr>
                <w:sz w:val="24"/>
                <w:szCs w:val="24"/>
              </w:rPr>
            </w:pPr>
            <w:r w:rsidRPr="0039628B">
              <w:rPr>
                <w:rFonts w:eastAsia="TimesNewRomanPSMT"/>
                <w:sz w:val="24"/>
                <w:szCs w:val="24"/>
              </w:rPr>
              <w:t>6066</w:t>
            </w:r>
          </w:p>
        </w:tc>
        <w:tc>
          <w:tcPr>
            <w:tcW w:w="3191" w:type="dxa"/>
          </w:tcPr>
          <w:p w:rsidR="00CB18C2" w:rsidRPr="0039628B" w:rsidRDefault="00CB18C2" w:rsidP="00AB0E81">
            <w:pPr>
              <w:jc w:val="center"/>
              <w:rPr>
                <w:sz w:val="24"/>
                <w:szCs w:val="24"/>
              </w:rPr>
            </w:pPr>
            <w:r w:rsidRPr="0039628B">
              <w:rPr>
                <w:rFonts w:eastAsia="TimesNewRomanPSMT"/>
                <w:sz w:val="24"/>
                <w:szCs w:val="24"/>
              </w:rPr>
              <w:t>83,5</w:t>
            </w:r>
          </w:p>
        </w:tc>
      </w:tr>
      <w:tr w:rsidR="00CB18C2" w:rsidRPr="0039628B" w:rsidTr="00AB0E81">
        <w:tc>
          <w:tcPr>
            <w:tcW w:w="3190" w:type="dxa"/>
          </w:tcPr>
          <w:p w:rsidR="00CB18C2" w:rsidRPr="0039628B" w:rsidRDefault="00E5703E" w:rsidP="00AB0E81">
            <w:pPr>
              <w:jc w:val="center"/>
              <w:rPr>
                <w:sz w:val="24"/>
                <w:szCs w:val="24"/>
              </w:rPr>
            </w:pPr>
            <w:r w:rsidRPr="0039628B">
              <w:rPr>
                <w:rFonts w:eastAsia="TimesNewRomanPSMT"/>
                <w:sz w:val="24"/>
                <w:szCs w:val="24"/>
              </w:rPr>
              <w:t>х</w:t>
            </w:r>
            <w:r w:rsidR="00CB18C2" w:rsidRPr="0039628B">
              <w:rPr>
                <w:rFonts w:eastAsia="TimesNewRomanPSMT"/>
                <w:sz w:val="24"/>
                <w:szCs w:val="24"/>
              </w:rPr>
              <w:t>. Ильич</w:t>
            </w:r>
          </w:p>
        </w:tc>
        <w:tc>
          <w:tcPr>
            <w:tcW w:w="3190" w:type="dxa"/>
          </w:tcPr>
          <w:p w:rsidR="00CB18C2" w:rsidRPr="0039628B" w:rsidRDefault="00CB18C2" w:rsidP="00AB0E81">
            <w:pPr>
              <w:jc w:val="center"/>
              <w:rPr>
                <w:sz w:val="24"/>
                <w:szCs w:val="24"/>
              </w:rPr>
            </w:pPr>
            <w:r w:rsidRPr="0039628B">
              <w:rPr>
                <w:rFonts w:eastAsia="TimesNewRomanPSMT"/>
                <w:sz w:val="24"/>
                <w:szCs w:val="24"/>
              </w:rPr>
              <w:t>662</w:t>
            </w:r>
          </w:p>
        </w:tc>
        <w:tc>
          <w:tcPr>
            <w:tcW w:w="3191" w:type="dxa"/>
          </w:tcPr>
          <w:p w:rsidR="00CB18C2" w:rsidRPr="0039628B" w:rsidRDefault="00CB18C2" w:rsidP="00AB0E81">
            <w:pPr>
              <w:jc w:val="center"/>
              <w:rPr>
                <w:sz w:val="24"/>
                <w:szCs w:val="24"/>
              </w:rPr>
            </w:pPr>
            <w:r w:rsidRPr="0039628B">
              <w:rPr>
                <w:rFonts w:eastAsia="TimesNewRomanPSMT"/>
                <w:sz w:val="24"/>
                <w:szCs w:val="24"/>
              </w:rPr>
              <w:t>8,3</w:t>
            </w:r>
          </w:p>
        </w:tc>
      </w:tr>
      <w:tr w:rsidR="00CB18C2" w:rsidRPr="0039628B" w:rsidTr="00AB0E81">
        <w:tc>
          <w:tcPr>
            <w:tcW w:w="3190" w:type="dxa"/>
          </w:tcPr>
          <w:p w:rsidR="00CB18C2" w:rsidRPr="0039628B" w:rsidRDefault="00E5703E" w:rsidP="00AB0E81">
            <w:pPr>
              <w:jc w:val="center"/>
              <w:rPr>
                <w:sz w:val="24"/>
                <w:szCs w:val="24"/>
              </w:rPr>
            </w:pPr>
            <w:r w:rsidRPr="0039628B">
              <w:rPr>
                <w:rFonts w:eastAsia="TimesNewRomanPSMT"/>
                <w:sz w:val="24"/>
                <w:szCs w:val="24"/>
              </w:rPr>
              <w:t>х</w:t>
            </w:r>
            <w:r w:rsidR="00CB18C2" w:rsidRPr="0039628B">
              <w:rPr>
                <w:rFonts w:eastAsia="TimesNewRomanPSMT"/>
                <w:sz w:val="24"/>
                <w:szCs w:val="24"/>
              </w:rPr>
              <w:t>. Кобу-Баши</w:t>
            </w:r>
          </w:p>
        </w:tc>
        <w:tc>
          <w:tcPr>
            <w:tcW w:w="3190" w:type="dxa"/>
          </w:tcPr>
          <w:p w:rsidR="00CB18C2" w:rsidRPr="0039628B" w:rsidRDefault="00CB18C2" w:rsidP="00AB0E81">
            <w:pPr>
              <w:jc w:val="center"/>
              <w:rPr>
                <w:sz w:val="24"/>
                <w:szCs w:val="24"/>
              </w:rPr>
            </w:pPr>
            <w:r w:rsidRPr="0039628B">
              <w:rPr>
                <w:rFonts w:eastAsia="TimesNewRomanPSMT"/>
                <w:sz w:val="24"/>
                <w:szCs w:val="24"/>
              </w:rPr>
              <w:t>646</w:t>
            </w:r>
          </w:p>
        </w:tc>
        <w:tc>
          <w:tcPr>
            <w:tcW w:w="3191" w:type="dxa"/>
          </w:tcPr>
          <w:p w:rsidR="00CB18C2" w:rsidRPr="0039628B" w:rsidRDefault="00CB18C2" w:rsidP="00AB0E81">
            <w:pPr>
              <w:jc w:val="center"/>
              <w:rPr>
                <w:sz w:val="24"/>
                <w:szCs w:val="24"/>
              </w:rPr>
            </w:pPr>
            <w:r w:rsidRPr="0039628B">
              <w:rPr>
                <w:rFonts w:eastAsia="TimesNewRomanPSMT"/>
                <w:sz w:val="24"/>
                <w:szCs w:val="24"/>
              </w:rPr>
              <w:t>8,2</w:t>
            </w:r>
          </w:p>
        </w:tc>
      </w:tr>
      <w:tr w:rsidR="00CB18C2" w:rsidRPr="0039628B" w:rsidTr="00AB0E81">
        <w:trPr>
          <w:trHeight w:val="291"/>
        </w:trPr>
        <w:tc>
          <w:tcPr>
            <w:tcW w:w="3190" w:type="dxa"/>
          </w:tcPr>
          <w:p w:rsidR="00CB18C2" w:rsidRPr="0039628B" w:rsidRDefault="00CB18C2" w:rsidP="00AB0E81">
            <w:pPr>
              <w:jc w:val="center"/>
              <w:rPr>
                <w:rFonts w:eastAsia="TimesNewRomanPSMT"/>
                <w:sz w:val="24"/>
                <w:szCs w:val="24"/>
              </w:rPr>
            </w:pPr>
            <w:r w:rsidRPr="0039628B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90" w:type="dxa"/>
          </w:tcPr>
          <w:p w:rsidR="00CB18C2" w:rsidRPr="0039628B" w:rsidRDefault="00CB18C2" w:rsidP="00AB0E81">
            <w:pPr>
              <w:jc w:val="center"/>
              <w:rPr>
                <w:rFonts w:eastAsia="TimesNewRomanPSMT"/>
                <w:sz w:val="24"/>
                <w:szCs w:val="24"/>
              </w:rPr>
            </w:pPr>
            <w:r w:rsidRPr="0039628B">
              <w:rPr>
                <w:b/>
                <w:bCs/>
                <w:sz w:val="24"/>
                <w:szCs w:val="24"/>
              </w:rPr>
              <w:t>7374</w:t>
            </w:r>
          </w:p>
        </w:tc>
        <w:tc>
          <w:tcPr>
            <w:tcW w:w="3191" w:type="dxa"/>
          </w:tcPr>
          <w:p w:rsidR="00CB18C2" w:rsidRPr="0039628B" w:rsidRDefault="00CB18C2" w:rsidP="00AB0E81">
            <w:pPr>
              <w:jc w:val="center"/>
              <w:rPr>
                <w:rFonts w:eastAsia="TimesNewRomanPSMT"/>
                <w:sz w:val="24"/>
                <w:szCs w:val="24"/>
              </w:rPr>
            </w:pPr>
            <w:r w:rsidRPr="0039628B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CB18C2" w:rsidRPr="0039628B" w:rsidRDefault="00CB18C2" w:rsidP="00CB18C2">
      <w:pPr>
        <w:rPr>
          <w:sz w:val="28"/>
          <w:szCs w:val="28"/>
        </w:rPr>
      </w:pPr>
    </w:p>
    <w:p w:rsidR="00CB18C2" w:rsidRPr="0039628B" w:rsidRDefault="00CB18C2" w:rsidP="001B152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9628B">
        <w:rPr>
          <w:rFonts w:eastAsia="TimesNewRomanPSMT"/>
          <w:sz w:val="28"/>
          <w:szCs w:val="28"/>
        </w:rPr>
        <w:t>В сравнении с 201</w:t>
      </w:r>
      <w:r w:rsidR="0039628B" w:rsidRPr="0039628B">
        <w:rPr>
          <w:rFonts w:eastAsia="TimesNewRomanPSMT"/>
          <w:sz w:val="28"/>
          <w:szCs w:val="28"/>
        </w:rPr>
        <w:t>2</w:t>
      </w:r>
      <w:r w:rsidRPr="0039628B">
        <w:rPr>
          <w:rFonts w:eastAsia="TimesNewRomanPSMT"/>
          <w:sz w:val="28"/>
          <w:szCs w:val="28"/>
        </w:rPr>
        <w:t xml:space="preserve"> г. (73</w:t>
      </w:r>
      <w:r w:rsidR="0039628B">
        <w:rPr>
          <w:rFonts w:eastAsia="TimesNewRomanPSMT"/>
          <w:sz w:val="28"/>
          <w:szCs w:val="28"/>
        </w:rPr>
        <w:t>74</w:t>
      </w:r>
      <w:r w:rsidRPr="0039628B">
        <w:rPr>
          <w:rFonts w:eastAsia="TimesNewRomanPSMT"/>
          <w:sz w:val="28"/>
          <w:szCs w:val="28"/>
        </w:rPr>
        <w:t xml:space="preserve"> чел.) численность населения района составит:</w:t>
      </w:r>
    </w:p>
    <w:p w:rsidR="00CB18C2" w:rsidRPr="0039628B" w:rsidRDefault="00CB18C2" w:rsidP="001B152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9628B">
        <w:rPr>
          <w:rFonts w:eastAsia="TimesNewRomanPSMT"/>
          <w:sz w:val="28"/>
          <w:szCs w:val="28"/>
        </w:rPr>
        <w:t>•к 2017 г. – 7640 чел., то есть увеличится на 242 чел.,</w:t>
      </w:r>
    </w:p>
    <w:p w:rsidR="00CB18C2" w:rsidRPr="0039628B" w:rsidRDefault="00CB18C2" w:rsidP="001B152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9628B">
        <w:rPr>
          <w:rFonts w:eastAsia="TimesNewRomanPSMT"/>
          <w:sz w:val="28"/>
          <w:szCs w:val="28"/>
        </w:rPr>
        <w:t>•к 2030 г. –8425 чел., то есть увеличится на 1027 чел.,</w:t>
      </w:r>
    </w:p>
    <w:p w:rsidR="00CB18C2" w:rsidRPr="0039628B" w:rsidRDefault="00CB18C2" w:rsidP="001B152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9628B">
        <w:rPr>
          <w:rFonts w:eastAsia="TimesNewRomanPSMT"/>
          <w:sz w:val="28"/>
          <w:szCs w:val="28"/>
        </w:rPr>
        <w:t>•к 2040 г. – 9025 чел., увеличится на 1627 чел.</w:t>
      </w:r>
    </w:p>
    <w:p w:rsidR="00CB18C2" w:rsidRPr="0039628B" w:rsidRDefault="00CB18C2" w:rsidP="001B152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9628B">
        <w:rPr>
          <w:rFonts w:eastAsia="TimesNewRomanPSMT"/>
          <w:sz w:val="28"/>
          <w:szCs w:val="28"/>
        </w:rPr>
        <w:t>Всего в перспективе численность населения к 2040 году увеличится на 22%.</w:t>
      </w:r>
    </w:p>
    <w:p w:rsidR="00CB18C2" w:rsidRPr="00984EB9" w:rsidRDefault="00D65596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2.5. </w:t>
      </w:r>
      <w:r w:rsidR="006A6E88">
        <w:rPr>
          <w:rFonts w:eastAsia="TimesNewRomanPSMT"/>
          <w:sz w:val="28"/>
          <w:szCs w:val="28"/>
        </w:rPr>
        <w:t xml:space="preserve">Сводные данные </w:t>
      </w:r>
      <w:r w:rsidR="00CB18C2" w:rsidRPr="00984EB9">
        <w:rPr>
          <w:rFonts w:eastAsia="TimesNewRomanPSMT"/>
          <w:sz w:val="28"/>
          <w:szCs w:val="28"/>
        </w:rPr>
        <w:t>свидетельствуют, что общая площадь жилищного фонда в 201</w:t>
      </w:r>
      <w:r w:rsidR="00D56F69">
        <w:rPr>
          <w:rFonts w:eastAsia="TimesNewRomanPSMT"/>
          <w:sz w:val="28"/>
          <w:szCs w:val="28"/>
        </w:rPr>
        <w:t>3</w:t>
      </w:r>
      <w:r w:rsidR="00CB18C2" w:rsidRPr="00984EB9">
        <w:rPr>
          <w:rFonts w:eastAsia="TimesNewRomanPSMT"/>
          <w:sz w:val="28"/>
          <w:szCs w:val="28"/>
        </w:rPr>
        <w:t xml:space="preserve"> году составила 125,4 тыс. м2.</w:t>
      </w:r>
      <w:r w:rsidR="00AB0E81">
        <w:rPr>
          <w:rFonts w:eastAsia="TimesNewRomanPSMT"/>
          <w:sz w:val="28"/>
          <w:szCs w:val="28"/>
        </w:rPr>
        <w:t xml:space="preserve"> </w:t>
      </w:r>
      <w:r w:rsidR="00CB18C2" w:rsidRPr="00984EB9">
        <w:rPr>
          <w:rFonts w:eastAsia="TimesNewRomanPSMT"/>
          <w:sz w:val="28"/>
          <w:szCs w:val="28"/>
        </w:rPr>
        <w:t>Всего на территории поселения насчитывается 2911 домов.</w:t>
      </w:r>
      <w:r w:rsidR="00AB0E81">
        <w:rPr>
          <w:rFonts w:eastAsia="TimesNewRomanPSMT"/>
          <w:sz w:val="28"/>
          <w:szCs w:val="28"/>
        </w:rPr>
        <w:t xml:space="preserve"> </w:t>
      </w:r>
      <w:r w:rsidR="00CB18C2" w:rsidRPr="00984EB9">
        <w:rPr>
          <w:rFonts w:eastAsia="TimesNewRomanPSMT"/>
          <w:sz w:val="28"/>
          <w:szCs w:val="28"/>
        </w:rPr>
        <w:t>Весь жилищный фонд находится в частной собственности граждан. Застройка представлена</w:t>
      </w:r>
      <w:r w:rsidR="00CB18C2">
        <w:rPr>
          <w:rFonts w:eastAsia="TimesNewRomanPSMT"/>
          <w:sz w:val="28"/>
          <w:szCs w:val="28"/>
        </w:rPr>
        <w:t xml:space="preserve"> </w:t>
      </w:r>
      <w:r w:rsidR="00CB18C2" w:rsidRPr="00984EB9">
        <w:rPr>
          <w:rFonts w:eastAsia="TimesNewRomanPSMT"/>
          <w:sz w:val="28"/>
          <w:szCs w:val="28"/>
        </w:rPr>
        <w:t>домами усадебного типа.</w:t>
      </w:r>
      <w:r>
        <w:rPr>
          <w:rFonts w:eastAsia="TimesNewRomanPSMT"/>
          <w:sz w:val="28"/>
          <w:szCs w:val="28"/>
        </w:rPr>
        <w:t xml:space="preserve"> </w:t>
      </w:r>
      <w:r w:rsidR="00CB18C2" w:rsidRPr="00984EB9">
        <w:rPr>
          <w:rFonts w:eastAsia="TimesNewRomanPSMT"/>
          <w:sz w:val="28"/>
          <w:szCs w:val="28"/>
        </w:rPr>
        <w:t>Средняя обеспеченность общей площадью составляет 17,0 кв. м. на человека.</w:t>
      </w:r>
      <w:r w:rsidR="00CB18C2">
        <w:rPr>
          <w:rFonts w:eastAsia="TimesNewRomanPSMT"/>
          <w:sz w:val="28"/>
          <w:szCs w:val="28"/>
        </w:rPr>
        <w:t xml:space="preserve"> </w:t>
      </w:r>
      <w:r w:rsidR="00CB18C2" w:rsidRPr="00984EB9">
        <w:rPr>
          <w:rFonts w:eastAsia="TimesNewRomanPSMT"/>
          <w:sz w:val="28"/>
          <w:szCs w:val="28"/>
        </w:rPr>
        <w:t xml:space="preserve">На территории ст. Сторожевая расположено </w:t>
      </w:r>
      <w:r w:rsidR="00CB18C2">
        <w:rPr>
          <w:rFonts w:eastAsia="TimesNewRomanPSMT"/>
          <w:sz w:val="28"/>
          <w:szCs w:val="28"/>
        </w:rPr>
        <w:t>2780</w:t>
      </w:r>
      <w:r w:rsidR="00CB18C2" w:rsidRPr="00984EB9">
        <w:rPr>
          <w:rFonts w:eastAsia="TimesNewRomanPSMT"/>
          <w:sz w:val="28"/>
          <w:szCs w:val="28"/>
        </w:rPr>
        <w:t xml:space="preserve"> дома, в ней сосредоточено около 89%</w:t>
      </w:r>
      <w:r w:rsidR="00CB18C2">
        <w:rPr>
          <w:rFonts w:eastAsia="TimesNewRomanPSMT"/>
          <w:sz w:val="28"/>
          <w:szCs w:val="28"/>
        </w:rPr>
        <w:t xml:space="preserve"> </w:t>
      </w:r>
      <w:r w:rsidR="00CB18C2" w:rsidRPr="00984EB9">
        <w:rPr>
          <w:rFonts w:eastAsia="TimesNewRomanPSMT"/>
          <w:sz w:val="28"/>
          <w:szCs w:val="28"/>
        </w:rPr>
        <w:t xml:space="preserve">жилищного фонда поселения. В </w:t>
      </w:r>
      <w:r w:rsidR="00CB18C2">
        <w:rPr>
          <w:rFonts w:eastAsia="TimesNewRomanPSMT"/>
          <w:sz w:val="28"/>
          <w:szCs w:val="28"/>
        </w:rPr>
        <w:t>а.</w:t>
      </w:r>
      <w:r w:rsidR="00CB18C2" w:rsidRPr="00984EB9">
        <w:rPr>
          <w:rFonts w:eastAsia="TimesNewRomanPSMT"/>
          <w:sz w:val="28"/>
          <w:szCs w:val="28"/>
        </w:rPr>
        <w:t xml:space="preserve"> Кобу-Баши находится 1</w:t>
      </w:r>
      <w:r w:rsidR="00CB18C2">
        <w:rPr>
          <w:rFonts w:eastAsia="TimesNewRomanPSMT"/>
          <w:sz w:val="28"/>
          <w:szCs w:val="28"/>
        </w:rPr>
        <w:t>35</w:t>
      </w:r>
      <w:r w:rsidR="00CB18C2" w:rsidRPr="00984EB9">
        <w:rPr>
          <w:rFonts w:eastAsia="TimesNewRomanPSMT"/>
          <w:sz w:val="28"/>
          <w:szCs w:val="28"/>
        </w:rPr>
        <w:t xml:space="preserve"> жилых домов (4,3% жилищного</w:t>
      </w:r>
      <w:r>
        <w:rPr>
          <w:rFonts w:eastAsia="TimesNewRomanPSMT"/>
          <w:sz w:val="28"/>
          <w:szCs w:val="28"/>
        </w:rPr>
        <w:t xml:space="preserve"> </w:t>
      </w:r>
      <w:r w:rsidR="00CB18C2" w:rsidRPr="00984EB9">
        <w:rPr>
          <w:rFonts w:eastAsia="TimesNewRomanPSMT"/>
          <w:sz w:val="28"/>
          <w:szCs w:val="28"/>
        </w:rPr>
        <w:t xml:space="preserve">фонда), в </w:t>
      </w:r>
      <w:r w:rsidR="00CB18C2">
        <w:rPr>
          <w:rFonts w:eastAsia="TimesNewRomanPSMT"/>
          <w:sz w:val="28"/>
          <w:szCs w:val="28"/>
        </w:rPr>
        <w:t>а.</w:t>
      </w:r>
      <w:r w:rsidR="00CB18C2" w:rsidRPr="00984EB9">
        <w:rPr>
          <w:rFonts w:eastAsia="TimesNewRomanPSMT"/>
          <w:sz w:val="28"/>
          <w:szCs w:val="28"/>
        </w:rPr>
        <w:t xml:space="preserve"> Ильич – </w:t>
      </w:r>
      <w:r w:rsidR="00CB18C2">
        <w:rPr>
          <w:rFonts w:eastAsia="TimesNewRomanPSMT"/>
          <w:sz w:val="28"/>
          <w:szCs w:val="28"/>
        </w:rPr>
        <w:t>210</w:t>
      </w:r>
      <w:r w:rsidR="00CB18C2" w:rsidRPr="00984EB9">
        <w:rPr>
          <w:rFonts w:eastAsia="TimesNewRomanPSMT"/>
          <w:sz w:val="28"/>
          <w:szCs w:val="28"/>
        </w:rPr>
        <w:t xml:space="preserve"> жилой дом (6,7%).</w:t>
      </w:r>
      <w:r>
        <w:rPr>
          <w:rFonts w:eastAsia="TimesNewRomanPSMT"/>
          <w:sz w:val="28"/>
          <w:szCs w:val="28"/>
        </w:rPr>
        <w:t xml:space="preserve"> </w:t>
      </w:r>
      <w:r w:rsidR="00CB18C2" w:rsidRPr="00984EB9">
        <w:rPr>
          <w:rFonts w:eastAsia="TimesNewRomanPSMT"/>
          <w:sz w:val="28"/>
          <w:szCs w:val="28"/>
        </w:rPr>
        <w:t>Более 75% жилых домов в населенных пунктах Сторожевского сельского поселения имеет</w:t>
      </w:r>
      <w:r w:rsidR="00CB18C2">
        <w:rPr>
          <w:rFonts w:eastAsia="TimesNewRomanPSMT"/>
          <w:sz w:val="28"/>
          <w:szCs w:val="28"/>
        </w:rPr>
        <w:t xml:space="preserve"> </w:t>
      </w:r>
      <w:r w:rsidR="00CB18C2" w:rsidRPr="00984EB9">
        <w:rPr>
          <w:rFonts w:eastAsia="TimesNewRomanPSMT"/>
          <w:sz w:val="28"/>
          <w:szCs w:val="28"/>
        </w:rPr>
        <w:t>степень износа, превышающую 65%. По населенным пунктам эта характеристика распределяется</w:t>
      </w:r>
      <w:r w:rsidR="00CB18C2">
        <w:rPr>
          <w:rFonts w:eastAsia="TimesNewRomanPSMT"/>
          <w:sz w:val="28"/>
          <w:szCs w:val="28"/>
        </w:rPr>
        <w:t xml:space="preserve"> </w:t>
      </w:r>
      <w:r w:rsidR="00CB18C2" w:rsidRPr="00984EB9">
        <w:rPr>
          <w:rFonts w:eastAsia="TimesNewRomanPSMT"/>
          <w:sz w:val="28"/>
          <w:szCs w:val="28"/>
        </w:rPr>
        <w:t>следующим образом:</w:t>
      </w:r>
    </w:p>
    <w:p w:rsidR="00CB18C2" w:rsidRPr="00984EB9" w:rsidRDefault="00AB0E81" w:rsidP="001B1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</w:t>
      </w:r>
      <w:r w:rsidR="00CB18C2" w:rsidRPr="00984EB9">
        <w:rPr>
          <w:rFonts w:eastAsia="TimesNewRomanPSMT"/>
          <w:sz w:val="28"/>
          <w:szCs w:val="28"/>
        </w:rPr>
        <w:t>т. Сторожевая – 74,8% домов имеют процент износа более 65%,</w:t>
      </w:r>
    </w:p>
    <w:p w:rsidR="00CB18C2" w:rsidRPr="00984EB9" w:rsidRDefault="00D56F69" w:rsidP="001B1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</w:t>
      </w:r>
      <w:r w:rsidR="00CB18C2" w:rsidRPr="00984EB9">
        <w:rPr>
          <w:rFonts w:eastAsia="TimesNewRomanPSMT"/>
          <w:sz w:val="28"/>
          <w:szCs w:val="28"/>
        </w:rPr>
        <w:t>. Ильич – 77%.</w:t>
      </w:r>
      <w:r w:rsidR="006A6E88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>а</w:t>
      </w:r>
      <w:r w:rsidR="00CB18C2" w:rsidRPr="00984EB9">
        <w:rPr>
          <w:rFonts w:eastAsia="TimesNewRomanPSMT"/>
          <w:sz w:val="28"/>
          <w:szCs w:val="28"/>
        </w:rPr>
        <w:t>. Кобу-Баши – 87%.</w:t>
      </w: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Все жилые дома в населенных пунктах Сторожевского сельского</w:t>
      </w:r>
    </w:p>
    <w:p w:rsidR="00CB18C2" w:rsidRPr="00984EB9" w:rsidRDefault="00CB18C2" w:rsidP="001B152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поселения обеспечены газом (природным или сжиженным). Большая часть жилых домов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поселения обеспечена водопроводом (61,6%). Канализация и центральное отопление практически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 xml:space="preserve">отсутствуют. </w:t>
      </w:r>
      <w:r w:rsidR="00AB0E81"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На территории а. Кобу-Баши дома обеспечены только газом.</w:t>
      </w:r>
      <w:r w:rsidR="00D65596"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 xml:space="preserve">Объем нового жилищного строительства в ст. Сторожевая </w:t>
      </w:r>
      <w:r w:rsidR="00956B4C">
        <w:rPr>
          <w:rFonts w:eastAsia="TimesNewRomanPSMT"/>
          <w:sz w:val="28"/>
          <w:szCs w:val="28"/>
        </w:rPr>
        <w:t xml:space="preserve"> на расчетный срок </w:t>
      </w:r>
      <w:r w:rsidRPr="00984EB9">
        <w:rPr>
          <w:rFonts w:eastAsia="TimesNewRomanPSMT"/>
          <w:sz w:val="28"/>
          <w:szCs w:val="28"/>
        </w:rPr>
        <w:t>составляет 118,2 тыс.м</w:t>
      </w:r>
      <w:r>
        <w:rPr>
          <w:rFonts w:eastAsia="TimesNewRomanPSMT"/>
          <w:sz w:val="28"/>
          <w:szCs w:val="28"/>
          <w:vertAlign w:val="superscript"/>
        </w:rPr>
        <w:t>2</w:t>
      </w:r>
      <w:r>
        <w:rPr>
          <w:rFonts w:eastAsia="TimesNewRomanPSMT"/>
          <w:sz w:val="28"/>
          <w:szCs w:val="28"/>
        </w:rPr>
        <w:t xml:space="preserve">. </w:t>
      </w:r>
      <w:r w:rsidRPr="00984EB9">
        <w:rPr>
          <w:rFonts w:eastAsia="TimesNewRomanPSMT"/>
          <w:sz w:val="28"/>
          <w:szCs w:val="28"/>
        </w:rPr>
        <w:t xml:space="preserve"> Под новое индивидуальное строительство выделены участки общей площадью 142,2 га.</w:t>
      </w:r>
    </w:p>
    <w:p w:rsidR="003A67BC" w:rsidRDefault="003A67BC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CB18C2" w:rsidRPr="00984EB9" w:rsidRDefault="00CB18C2" w:rsidP="001B152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 xml:space="preserve">Объем нового жилищного строительства в </w:t>
      </w:r>
      <w:r>
        <w:rPr>
          <w:rFonts w:eastAsia="TimesNewRomanPSMT"/>
          <w:sz w:val="28"/>
          <w:szCs w:val="28"/>
        </w:rPr>
        <w:t>а.</w:t>
      </w:r>
      <w:r w:rsidRPr="00984EB9">
        <w:rPr>
          <w:rFonts w:eastAsia="TimesNewRomanPSMT"/>
          <w:sz w:val="28"/>
          <w:szCs w:val="28"/>
        </w:rPr>
        <w:t xml:space="preserve"> Ильич </w:t>
      </w:r>
      <w:r w:rsidR="00956B4C">
        <w:rPr>
          <w:rFonts w:eastAsia="TimesNewRomanPSMT"/>
          <w:sz w:val="28"/>
          <w:szCs w:val="28"/>
        </w:rPr>
        <w:t xml:space="preserve"> на расчетный </w:t>
      </w:r>
      <w:r w:rsidRPr="00984EB9">
        <w:rPr>
          <w:rFonts w:eastAsia="TimesNewRomanPSMT"/>
          <w:sz w:val="28"/>
          <w:szCs w:val="28"/>
        </w:rPr>
        <w:t>составляет 12,3 тыс.м.</w:t>
      </w:r>
      <w:r>
        <w:rPr>
          <w:rFonts w:eastAsia="TimesNewRomanPSMT"/>
          <w:sz w:val="28"/>
          <w:szCs w:val="28"/>
          <w:vertAlign w:val="superscript"/>
        </w:rPr>
        <w:t>2</w:t>
      </w:r>
      <w:r>
        <w:rPr>
          <w:rFonts w:eastAsia="TimesNewRomanPSMT"/>
          <w:sz w:val="28"/>
          <w:szCs w:val="28"/>
        </w:rPr>
        <w:t>.</w:t>
      </w:r>
      <w:r w:rsidRPr="00984EB9">
        <w:rPr>
          <w:rFonts w:eastAsia="TimesNewRomanPSMT"/>
          <w:sz w:val="28"/>
          <w:szCs w:val="28"/>
        </w:rPr>
        <w:t xml:space="preserve">  Под новое индивидуальное строительство выделены участки общей площадью 19,1 га.</w:t>
      </w:r>
      <w:r w:rsidR="00D65596"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 xml:space="preserve">Объем нового жилищного строительства в </w:t>
      </w:r>
      <w:r>
        <w:rPr>
          <w:rFonts w:eastAsia="TimesNewRomanPSMT"/>
          <w:sz w:val="28"/>
          <w:szCs w:val="28"/>
        </w:rPr>
        <w:t xml:space="preserve">а. </w:t>
      </w:r>
      <w:r w:rsidRPr="00984EB9">
        <w:rPr>
          <w:rFonts w:eastAsia="TimesNewRomanPSMT"/>
          <w:sz w:val="28"/>
          <w:szCs w:val="28"/>
        </w:rPr>
        <w:t xml:space="preserve">Кобу-Баши </w:t>
      </w:r>
      <w:r w:rsidR="00956B4C">
        <w:rPr>
          <w:rFonts w:eastAsia="TimesNewRomanPSMT"/>
          <w:sz w:val="28"/>
          <w:szCs w:val="28"/>
        </w:rPr>
        <w:t xml:space="preserve"> на расчетный срок </w:t>
      </w:r>
      <w:r w:rsidRPr="00984EB9">
        <w:rPr>
          <w:rFonts w:eastAsia="TimesNewRomanPSMT"/>
          <w:sz w:val="28"/>
          <w:szCs w:val="28"/>
        </w:rPr>
        <w:t>составляет 14,85 тыс.м</w:t>
      </w:r>
      <w:r>
        <w:rPr>
          <w:rFonts w:eastAsia="TimesNewRomanPSMT"/>
          <w:sz w:val="28"/>
          <w:szCs w:val="28"/>
          <w:vertAlign w:val="superscript"/>
        </w:rPr>
        <w:t>2</w:t>
      </w:r>
      <w:r w:rsidRPr="00984EB9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Под новое индивидуальное строительство выделены участки общей площадью 30,9 га.</w:t>
      </w:r>
    </w:p>
    <w:p w:rsidR="00CB18C2" w:rsidRPr="00984EB9" w:rsidRDefault="00CB18C2" w:rsidP="00CB18C2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984EB9">
        <w:rPr>
          <w:rFonts w:eastAsia="TimesNewRomanPSMT"/>
          <w:sz w:val="28"/>
          <w:szCs w:val="28"/>
        </w:rPr>
        <w:t>Общий объем нового жилищного строительства на территории Сторожевского сельского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 xml:space="preserve">поселения </w:t>
      </w:r>
      <w:r w:rsidR="00956B4C">
        <w:rPr>
          <w:rFonts w:eastAsia="TimesNewRomanPSMT"/>
          <w:sz w:val="28"/>
          <w:szCs w:val="28"/>
        </w:rPr>
        <w:t xml:space="preserve">на расчетный срок </w:t>
      </w:r>
      <w:r w:rsidRPr="00984EB9">
        <w:rPr>
          <w:rFonts w:eastAsia="TimesNewRomanPSMT"/>
          <w:sz w:val="28"/>
          <w:szCs w:val="28"/>
        </w:rPr>
        <w:t>составит 145,35 тыс.кв.м. Всего в Сторожевском сельском поселении под новую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индивидуальную застройку выделены участки общей площадью 192,2 га. При этом предлагается уплотнение существующей застройки и оптимизации планировочной структуры</w:t>
      </w:r>
      <w:r>
        <w:rPr>
          <w:rFonts w:eastAsia="TimesNewRomanPSMT"/>
          <w:sz w:val="28"/>
          <w:szCs w:val="28"/>
        </w:rPr>
        <w:t xml:space="preserve"> </w:t>
      </w:r>
      <w:r w:rsidRPr="00984EB9">
        <w:rPr>
          <w:rFonts w:eastAsia="TimesNewRomanPSMT"/>
          <w:sz w:val="28"/>
          <w:szCs w:val="28"/>
        </w:rPr>
        <w:t>населённого пункта с целью наиболее полного использования существующих резервов территории.</w:t>
      </w:r>
    </w:p>
    <w:p w:rsidR="00CB18C2" w:rsidRPr="00984EB9" w:rsidRDefault="00CB18C2" w:rsidP="00CB18C2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D7534" w:rsidRDefault="008D7534" w:rsidP="00CB1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7534" w:rsidRDefault="008D7534" w:rsidP="00CB1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7534" w:rsidRDefault="008D7534" w:rsidP="00CB1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18C2" w:rsidRPr="00E5209B" w:rsidRDefault="00CB18C2" w:rsidP="00CB1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09B">
        <w:rPr>
          <w:b/>
          <w:sz w:val="28"/>
          <w:szCs w:val="28"/>
        </w:rPr>
        <w:lastRenderedPageBreak/>
        <w:t>План</w:t>
      </w:r>
    </w:p>
    <w:p w:rsidR="00CB18C2" w:rsidRPr="00E5209B" w:rsidRDefault="00CB18C2" w:rsidP="00CB18C2">
      <w:pPr>
        <w:jc w:val="center"/>
        <w:rPr>
          <w:b/>
          <w:sz w:val="28"/>
          <w:szCs w:val="28"/>
        </w:rPr>
      </w:pPr>
      <w:r w:rsidRPr="00E5209B">
        <w:rPr>
          <w:b/>
          <w:sz w:val="28"/>
          <w:szCs w:val="28"/>
        </w:rPr>
        <w:t xml:space="preserve">развития Сторожевского  сельского поселения </w:t>
      </w:r>
    </w:p>
    <w:p w:rsidR="00CB18C2" w:rsidRPr="00E5209B" w:rsidRDefault="00CB18C2" w:rsidP="00CB18C2">
      <w:pPr>
        <w:jc w:val="center"/>
        <w:rPr>
          <w:b/>
        </w:rPr>
      </w:pPr>
    </w:p>
    <w:tbl>
      <w:tblPr>
        <w:tblW w:w="500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/>
      </w:tblPr>
      <w:tblGrid>
        <w:gridCol w:w="713"/>
        <w:gridCol w:w="4206"/>
        <w:gridCol w:w="1417"/>
        <w:gridCol w:w="1737"/>
        <w:gridCol w:w="1452"/>
      </w:tblGrid>
      <w:tr w:rsidR="00CB18C2" w:rsidRPr="00E5209B" w:rsidTr="00AB0E81">
        <w:trPr>
          <w:trHeight w:val="315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b/>
                <w:bCs/>
                <w:lang w:eastAsia="en-US"/>
              </w:rPr>
            </w:pPr>
            <w:r w:rsidRPr="00E5209B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 Един. изм</w:t>
            </w:r>
          </w:p>
        </w:tc>
        <w:tc>
          <w:tcPr>
            <w:tcW w:w="912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Современное состояние</w:t>
            </w:r>
          </w:p>
        </w:tc>
        <w:tc>
          <w:tcPr>
            <w:tcW w:w="762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Расчетный срок 2027г.</w:t>
            </w:r>
          </w:p>
        </w:tc>
      </w:tr>
      <w:tr w:rsidR="00CB18C2" w:rsidRPr="00E5209B" w:rsidTr="00AB0E81">
        <w:trPr>
          <w:trHeight w:val="315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b/>
                <w:bCs/>
                <w:lang w:eastAsia="en-US"/>
              </w:rPr>
            </w:pPr>
            <w:r w:rsidRPr="00E5209B">
              <w:rPr>
                <w:b/>
                <w:bCs/>
                <w:lang w:eastAsia="en-US"/>
              </w:rPr>
              <w:t>1.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b/>
                <w:bCs/>
                <w:lang w:eastAsia="en-US"/>
              </w:rPr>
            </w:pPr>
            <w:r w:rsidRPr="00E5209B">
              <w:rPr>
                <w:b/>
                <w:bCs/>
                <w:lang w:eastAsia="en-US"/>
              </w:rPr>
              <w:t>Население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</w:p>
        </w:tc>
        <w:tc>
          <w:tcPr>
            <w:tcW w:w="912" w:type="pct"/>
            <w:vAlign w:val="center"/>
          </w:tcPr>
          <w:p w:rsidR="00CB18C2" w:rsidRDefault="00CB18C2" w:rsidP="00AB0E81">
            <w:pPr>
              <w:jc w:val="center"/>
              <w:rPr>
                <w:lang w:eastAsia="en-US"/>
              </w:rPr>
            </w:pPr>
          </w:p>
        </w:tc>
        <w:tc>
          <w:tcPr>
            <w:tcW w:w="762" w:type="pct"/>
            <w:vAlign w:val="center"/>
          </w:tcPr>
          <w:p w:rsidR="00CB18C2" w:rsidRDefault="00CB18C2" w:rsidP="00AB0E81">
            <w:pPr>
              <w:jc w:val="center"/>
              <w:rPr>
                <w:lang w:eastAsia="en-US"/>
              </w:rPr>
            </w:pPr>
          </w:p>
        </w:tc>
      </w:tr>
      <w:tr w:rsidR="00CB18C2" w:rsidRPr="00E5209B" w:rsidTr="00AB0E81">
        <w:trPr>
          <w:trHeight w:val="315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1.1.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 xml:space="preserve">Численность населения 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чел.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73</w:t>
            </w: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8425</w:t>
            </w:r>
          </w:p>
        </w:tc>
      </w:tr>
      <w:tr w:rsidR="00CB18C2" w:rsidRPr="00E5209B" w:rsidTr="00AB0E81">
        <w:trPr>
          <w:trHeight w:val="315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b/>
                <w:bCs/>
                <w:lang w:eastAsia="en-US"/>
              </w:rPr>
            </w:pPr>
            <w:r w:rsidRPr="00E5209B">
              <w:rPr>
                <w:b/>
                <w:bCs/>
                <w:lang w:eastAsia="en-US"/>
              </w:rPr>
              <w:t>2.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b/>
                <w:bCs/>
                <w:lang w:eastAsia="en-US"/>
              </w:rPr>
            </w:pPr>
            <w:r w:rsidRPr="00E5209B">
              <w:rPr>
                <w:b/>
                <w:bCs/>
                <w:lang w:eastAsia="en-US"/>
              </w:rPr>
              <w:t>Жилищный фонд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18C2" w:rsidRPr="00E5209B" w:rsidTr="00AB0E81">
        <w:trPr>
          <w:trHeight w:val="315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2.1.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Жилищный фонд – всего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м</w:t>
            </w:r>
            <w:r w:rsidRPr="00E5209B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125400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145350</w:t>
            </w:r>
          </w:p>
        </w:tc>
      </w:tr>
      <w:tr w:rsidR="00CB18C2" w:rsidRPr="00E5209B" w:rsidTr="00AB0E81">
        <w:trPr>
          <w:trHeight w:val="315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2.2.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Выбытие жилого фонда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м</w:t>
            </w:r>
            <w:r w:rsidRPr="00E5209B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18C2" w:rsidRPr="00E5209B" w:rsidTr="00AB0E81">
        <w:trPr>
          <w:trHeight w:val="315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2.3.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Новое жилищное строительство – всего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м</w:t>
            </w:r>
            <w:r w:rsidRPr="00E5209B">
              <w:rPr>
                <w:vertAlign w:val="superscript"/>
                <w:lang w:eastAsia="en-US"/>
              </w:rPr>
              <w:t>2</w:t>
            </w:r>
            <w:r w:rsidRPr="00E5209B">
              <w:rPr>
                <w:lang w:eastAsia="en-US"/>
              </w:rPr>
              <w:t>/га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27400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57850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2.4.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Обеспеченность жилищным фондом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м</w:t>
            </w:r>
            <w:r w:rsidRPr="00E5209B">
              <w:rPr>
                <w:vertAlign w:val="superscript"/>
                <w:lang w:eastAsia="en-US"/>
              </w:rPr>
              <w:t>2</w:t>
            </w:r>
            <w:r w:rsidRPr="00E5209B">
              <w:rPr>
                <w:lang w:eastAsia="en-US"/>
              </w:rPr>
              <w:t>/чел.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3.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Объекты социально и культурно-бытового обслуживания населения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3.1.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Детские дошкольные учреждения – всего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Фак. мест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624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3.2.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Общеобразовательные школы – всего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Факт. мест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793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1036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3.3.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Внешкольные учреждения – всего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мест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4.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ФАП – всего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посещений в смену</w:t>
            </w:r>
          </w:p>
        </w:tc>
        <w:tc>
          <w:tcPr>
            <w:tcW w:w="912" w:type="pct"/>
            <w:vAlign w:val="center"/>
          </w:tcPr>
          <w:p w:rsidR="00CB18C2" w:rsidRPr="00F8150F" w:rsidRDefault="00D56F69" w:rsidP="00AB0E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>
              <w:rPr>
                <w:lang w:eastAsia="en-US"/>
              </w:rPr>
              <w:t>Больница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4.1.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Поликлиники, (медицинские центры) – всего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посещений в смену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4.2.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Аптеки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учреждений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4.3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Станция скорой медицинской помощи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авто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4.4.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Предприятия розничной торговли – всего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Ед.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5.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Предприятия общественного питания – всего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Ед.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6.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Предприятия бытового обслуживания - всего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Ед./рабочих мест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7.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Учреждения культуры и искусства – всего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мест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1938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7.1.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Библиотека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учреждений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8.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Спортивные залы общественного пользования – всего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Ед.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8.1.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Плоскостные спортивные сооружения – всего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Ед.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9.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Инженерная инфра структура и благоустройство территории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9.1.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Водоснабжение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9.1.1.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Протяженность сетей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км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88,5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135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9.2.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Канализация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9.2.1.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Протяженность сетей самотечной канализации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E5209B">
              <w:rPr>
                <w:lang w:eastAsia="en-US"/>
              </w:rPr>
              <w:t>м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ПИР</w:t>
            </w:r>
          </w:p>
        </w:tc>
      </w:tr>
      <w:tr w:rsidR="00CB18C2" w:rsidRPr="00E5209B" w:rsidTr="00AB0E81">
        <w:trPr>
          <w:trHeight w:val="330"/>
        </w:trPr>
        <w:tc>
          <w:tcPr>
            <w:tcW w:w="37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 w:rsidRPr="00E5209B">
              <w:rPr>
                <w:lang w:eastAsia="en-US"/>
              </w:rPr>
              <w:t>9.2.2</w:t>
            </w:r>
          </w:p>
        </w:tc>
        <w:tc>
          <w:tcPr>
            <w:tcW w:w="2208" w:type="pct"/>
            <w:vAlign w:val="center"/>
          </w:tcPr>
          <w:p w:rsidR="00CB18C2" w:rsidRPr="00E5209B" w:rsidRDefault="00CB18C2" w:rsidP="00AB0E81">
            <w:pPr>
              <w:rPr>
                <w:lang w:eastAsia="en-US"/>
              </w:rPr>
            </w:pPr>
            <w:r w:rsidRPr="00E5209B">
              <w:rPr>
                <w:lang w:eastAsia="en-US"/>
              </w:rPr>
              <w:t>Протяженность сетей напорной канализации</w:t>
            </w:r>
          </w:p>
        </w:tc>
        <w:tc>
          <w:tcPr>
            <w:tcW w:w="744" w:type="pct"/>
            <w:vAlign w:val="center"/>
          </w:tcPr>
          <w:p w:rsidR="00CB18C2" w:rsidRPr="00E5209B" w:rsidRDefault="00CB18C2" w:rsidP="00AB0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E5209B">
              <w:rPr>
                <w:lang w:eastAsia="en-US"/>
              </w:rPr>
              <w:t>м</w:t>
            </w:r>
          </w:p>
        </w:tc>
        <w:tc>
          <w:tcPr>
            <w:tcW w:w="91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" w:type="pct"/>
            <w:vAlign w:val="center"/>
          </w:tcPr>
          <w:p w:rsidR="00CB18C2" w:rsidRPr="00F8150F" w:rsidRDefault="00CB18C2" w:rsidP="00AB0E81">
            <w:pPr>
              <w:jc w:val="center"/>
              <w:rPr>
                <w:sz w:val="28"/>
                <w:szCs w:val="28"/>
                <w:lang w:eastAsia="en-US"/>
              </w:rPr>
            </w:pPr>
            <w:r w:rsidRPr="00F8150F">
              <w:rPr>
                <w:sz w:val="28"/>
                <w:szCs w:val="28"/>
                <w:lang w:eastAsia="en-US"/>
              </w:rPr>
              <w:t>ПИР</w:t>
            </w:r>
          </w:p>
        </w:tc>
      </w:tr>
    </w:tbl>
    <w:p w:rsidR="00CB18C2" w:rsidRPr="00E5209B" w:rsidRDefault="00CB18C2" w:rsidP="00CB18C2"/>
    <w:p w:rsidR="00496854" w:rsidRPr="00B96A59" w:rsidRDefault="00496854" w:rsidP="00B96A59">
      <w:pPr>
        <w:pStyle w:val="a3"/>
        <w:numPr>
          <w:ilvl w:val="0"/>
          <w:numId w:val="5"/>
        </w:numPr>
        <w:jc w:val="center"/>
        <w:rPr>
          <w:b/>
          <w:sz w:val="28"/>
          <w:szCs w:val="28"/>
          <w:lang w:eastAsia="ru-RU"/>
        </w:rPr>
      </w:pPr>
      <w:r w:rsidRPr="00B96A59">
        <w:rPr>
          <w:b/>
          <w:sz w:val="28"/>
          <w:szCs w:val="28"/>
          <w:lang w:eastAsia="ru-RU"/>
        </w:rPr>
        <w:t>Перечень мероприятий  и целевых показателей по развитию системы коммунальной инфраструктуры</w:t>
      </w:r>
    </w:p>
    <w:p w:rsidR="00B96A59" w:rsidRPr="00B96A59" w:rsidRDefault="00B96A59" w:rsidP="00B96A59">
      <w:pPr>
        <w:pStyle w:val="a3"/>
        <w:rPr>
          <w:b/>
          <w:sz w:val="28"/>
          <w:szCs w:val="28"/>
          <w:lang w:eastAsia="ru-RU"/>
        </w:rPr>
      </w:pPr>
    </w:p>
    <w:p w:rsidR="00496854" w:rsidRPr="00FF5254" w:rsidRDefault="00D65596" w:rsidP="001B152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</w:t>
      </w:r>
      <w:r w:rsidR="00496854" w:rsidRPr="00FF5254">
        <w:rPr>
          <w:sz w:val="28"/>
          <w:szCs w:val="28"/>
          <w:lang w:eastAsia="ru-RU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496854" w:rsidRPr="00FF5254" w:rsidRDefault="00D65596" w:rsidP="001B152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</w:t>
      </w:r>
      <w:r w:rsidR="00496854" w:rsidRPr="00FF5254">
        <w:rPr>
          <w:sz w:val="28"/>
          <w:szCs w:val="28"/>
          <w:lang w:eastAsia="ru-RU"/>
        </w:rPr>
        <w:t xml:space="preserve">Комплекс мероприятий по развитию системы коммунальной инфраструктуры, поселения разработан  по следующим направлениям: </w:t>
      </w:r>
    </w:p>
    <w:p w:rsidR="00496854" w:rsidRPr="00FF5254" w:rsidRDefault="00496854" w:rsidP="001B1525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F5254">
        <w:rPr>
          <w:sz w:val="28"/>
          <w:szCs w:val="28"/>
          <w:lang w:eastAsia="ru-RU"/>
        </w:rPr>
        <w:t>- 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496854" w:rsidRPr="00FF5254" w:rsidRDefault="00496854" w:rsidP="001B1525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F5254">
        <w:rPr>
          <w:sz w:val="28"/>
          <w:szCs w:val="28"/>
          <w:lang w:eastAsia="ru-RU"/>
        </w:rPr>
        <w:t>- 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496854" w:rsidRPr="00FF5254" w:rsidRDefault="00D65596" w:rsidP="001B152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 </w:t>
      </w:r>
      <w:r w:rsidR="00496854" w:rsidRPr="00FF5254">
        <w:rPr>
          <w:sz w:val="28"/>
          <w:szCs w:val="28"/>
          <w:lang w:eastAsia="ru-RU"/>
        </w:rPr>
        <w:t xml:space="preserve"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 </w:t>
      </w:r>
    </w:p>
    <w:p w:rsidR="00496854" w:rsidRPr="00FF5254" w:rsidRDefault="00D65596" w:rsidP="001B152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496854" w:rsidRPr="00FF5254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r w:rsidR="00496854" w:rsidRPr="00FF5254">
        <w:rPr>
          <w:sz w:val="28"/>
          <w:szCs w:val="28"/>
          <w:lang w:eastAsia="ru-RU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A84C92" w:rsidRDefault="00D65596" w:rsidP="001B152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496854" w:rsidRPr="00FF5254">
        <w:rPr>
          <w:sz w:val="28"/>
          <w:szCs w:val="28"/>
          <w:lang w:eastAsia="ru-RU"/>
        </w:rPr>
        <w:t>.5.</w:t>
      </w:r>
      <w:r>
        <w:rPr>
          <w:sz w:val="28"/>
          <w:szCs w:val="28"/>
          <w:lang w:eastAsia="ru-RU"/>
        </w:rPr>
        <w:t xml:space="preserve"> </w:t>
      </w:r>
      <w:r w:rsidR="00496854" w:rsidRPr="00FF5254">
        <w:rPr>
          <w:sz w:val="28"/>
          <w:szCs w:val="28"/>
          <w:lang w:eastAsia="ru-RU"/>
        </w:rPr>
        <w:t xml:space="preserve"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</w:t>
      </w:r>
    </w:p>
    <w:p w:rsidR="00496854" w:rsidRPr="00FF5254" w:rsidRDefault="00496854" w:rsidP="001B1525">
      <w:pPr>
        <w:ind w:firstLine="708"/>
        <w:jc w:val="both"/>
        <w:rPr>
          <w:sz w:val="28"/>
          <w:szCs w:val="28"/>
          <w:lang w:eastAsia="ru-RU"/>
        </w:rPr>
      </w:pPr>
      <w:r w:rsidRPr="00FF5254">
        <w:rPr>
          <w:sz w:val="28"/>
          <w:szCs w:val="28"/>
          <w:lang w:eastAsia="ru-RU"/>
        </w:rPr>
        <w:t xml:space="preserve">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</w:t>
      </w:r>
      <w:r w:rsidR="00045719">
        <w:rPr>
          <w:sz w:val="28"/>
          <w:szCs w:val="28"/>
          <w:lang w:eastAsia="ru-RU"/>
        </w:rPr>
        <w:t>з</w:t>
      </w:r>
      <w:r w:rsidRPr="00FF5254">
        <w:rPr>
          <w:sz w:val="28"/>
          <w:szCs w:val="28"/>
          <w:lang w:eastAsia="ru-RU"/>
        </w:rPr>
        <w:t xml:space="preserve">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</w:t>
      </w:r>
      <w:r w:rsidR="00045719">
        <w:rPr>
          <w:sz w:val="28"/>
          <w:szCs w:val="28"/>
          <w:lang w:eastAsia="ru-RU"/>
        </w:rPr>
        <w:t>з</w:t>
      </w:r>
      <w:r w:rsidRPr="00FF5254">
        <w:rPr>
          <w:sz w:val="28"/>
          <w:szCs w:val="28"/>
          <w:lang w:eastAsia="ru-RU"/>
        </w:rPr>
        <w:t xml:space="preserve">астройщиком или передаются в муниципальную собственность в установленном порядке по соглашению сторон. </w:t>
      </w:r>
    </w:p>
    <w:p w:rsidR="00496854" w:rsidRPr="00496854" w:rsidRDefault="00D65596" w:rsidP="001B1525">
      <w:pPr>
        <w:ind w:firstLine="708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496854" w:rsidRPr="00FF5254">
        <w:rPr>
          <w:sz w:val="28"/>
          <w:szCs w:val="28"/>
          <w:lang w:eastAsia="ru-RU"/>
        </w:rPr>
        <w:t>6.</w:t>
      </w:r>
      <w:r>
        <w:rPr>
          <w:sz w:val="28"/>
          <w:szCs w:val="28"/>
          <w:lang w:eastAsia="ru-RU"/>
        </w:rPr>
        <w:t xml:space="preserve"> </w:t>
      </w:r>
      <w:r w:rsidR="00496854" w:rsidRPr="00FF5254">
        <w:rPr>
          <w:sz w:val="28"/>
          <w:szCs w:val="28"/>
          <w:lang w:eastAsia="ru-RU"/>
        </w:rPr>
        <w:t>Объемы мероприятий определены усредненно.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</w:t>
      </w:r>
      <w:r w:rsidR="001B1525">
        <w:rPr>
          <w:sz w:val="28"/>
          <w:szCs w:val="28"/>
          <w:lang w:eastAsia="ru-RU"/>
        </w:rPr>
        <w:t>)</w:t>
      </w:r>
      <w:r w:rsidR="00496854" w:rsidRPr="00496854">
        <w:rPr>
          <w:color w:val="FF0000"/>
          <w:sz w:val="28"/>
          <w:szCs w:val="28"/>
          <w:lang w:eastAsia="ru-RU"/>
        </w:rPr>
        <w:t xml:space="preserve"> </w:t>
      </w:r>
    </w:p>
    <w:p w:rsidR="006761A0" w:rsidRDefault="00EC04EA" w:rsidP="00D25E0A">
      <w:pPr>
        <w:spacing w:before="12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25E0A" w:rsidRPr="00D25E0A">
        <w:rPr>
          <w:b/>
          <w:sz w:val="28"/>
          <w:szCs w:val="28"/>
        </w:rPr>
        <w:t>.</w:t>
      </w:r>
      <w:r w:rsidR="008C3266" w:rsidRPr="00D25E0A">
        <w:rPr>
          <w:b/>
          <w:sz w:val="28"/>
          <w:szCs w:val="28"/>
        </w:rPr>
        <w:t>Основные проектные решения  по системам коммунальной инфраструктуры</w:t>
      </w:r>
    </w:p>
    <w:p w:rsidR="00F20E7E" w:rsidRPr="006D18CA" w:rsidRDefault="00EC04EA" w:rsidP="00CE1228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20E7E" w:rsidRPr="006D18CA">
        <w:rPr>
          <w:sz w:val="28"/>
          <w:szCs w:val="28"/>
        </w:rPr>
        <w:t xml:space="preserve">.1. Основными целевыми </w:t>
      </w:r>
      <w:r w:rsidR="005B56EC" w:rsidRPr="006D18CA">
        <w:rPr>
          <w:sz w:val="28"/>
          <w:szCs w:val="28"/>
        </w:rPr>
        <w:t xml:space="preserve">показателями </w:t>
      </w:r>
      <w:r w:rsidR="00F20E7E" w:rsidRPr="006D18CA">
        <w:rPr>
          <w:sz w:val="28"/>
          <w:szCs w:val="28"/>
        </w:rPr>
        <w:t>реализации Программы комплексного развития в части системы теплоснабжения потребителей населения является применение высокоэффективных теплоизоляционных материалов</w:t>
      </w:r>
      <w:r w:rsidR="00B96A59" w:rsidRPr="006D18CA">
        <w:rPr>
          <w:sz w:val="28"/>
          <w:szCs w:val="28"/>
        </w:rPr>
        <w:t>, энергосберегающих технологий и современных приборов учета электроэнергии, газа, тепла, воды</w:t>
      </w:r>
      <w:r w:rsidR="005B56EC" w:rsidRPr="006D18CA">
        <w:rPr>
          <w:sz w:val="28"/>
          <w:szCs w:val="28"/>
        </w:rPr>
        <w:t>, электроэнергии (в первую очередь), применение  современных систем индивидуального (автономного) теплоснабжения в существующей малоэтажной застройки в проетируемой застройке, на мелких предприятиях и общественных зданиях (весь период).</w:t>
      </w:r>
    </w:p>
    <w:p w:rsidR="005B56EC" w:rsidRPr="006D18CA" w:rsidRDefault="005B56EC" w:rsidP="00CE1228">
      <w:pPr>
        <w:spacing w:before="120"/>
        <w:ind w:firstLine="708"/>
        <w:jc w:val="both"/>
        <w:rPr>
          <w:sz w:val="28"/>
          <w:szCs w:val="28"/>
        </w:rPr>
      </w:pPr>
      <w:r w:rsidRPr="006D18CA">
        <w:rPr>
          <w:sz w:val="28"/>
          <w:szCs w:val="28"/>
        </w:rPr>
        <w:t>Перечень программных мероприятий приведен в приложении к программе</w:t>
      </w:r>
    </w:p>
    <w:p w:rsidR="006761A0" w:rsidRPr="00230E62" w:rsidRDefault="00EC04EA" w:rsidP="00CE1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18CA">
        <w:rPr>
          <w:sz w:val="28"/>
          <w:szCs w:val="28"/>
        </w:rPr>
        <w:t>.2</w:t>
      </w:r>
      <w:r w:rsidR="00D25E0A">
        <w:rPr>
          <w:sz w:val="28"/>
          <w:szCs w:val="28"/>
        </w:rPr>
        <w:t xml:space="preserve">. </w:t>
      </w:r>
      <w:r w:rsidR="006761A0" w:rsidRPr="00D25E0A">
        <w:rPr>
          <w:sz w:val="28"/>
          <w:szCs w:val="28"/>
        </w:rPr>
        <w:t>Теплоснабжение</w:t>
      </w:r>
      <w:r w:rsidR="006761A0" w:rsidRPr="00230E62">
        <w:rPr>
          <w:sz w:val="28"/>
          <w:szCs w:val="28"/>
        </w:rPr>
        <w:t xml:space="preserve"> потребителей предлагается осуществлять от различных источников тепла;</w:t>
      </w:r>
    </w:p>
    <w:p w:rsidR="006761A0" w:rsidRPr="00230E62" w:rsidRDefault="006761A0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- индивидуальную малоэтажную застройку – от индивидуальных источников тепла (АОГВ), устанавливаемых в каждом доме;</w:t>
      </w:r>
    </w:p>
    <w:p w:rsidR="006761A0" w:rsidRPr="00230E62" w:rsidRDefault="006761A0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-объекты культурно-бытового назначения от имеющихся котельных и вновь возводимых в соответствии с потребностями конкретного объекта.</w:t>
      </w:r>
    </w:p>
    <w:p w:rsidR="006761A0" w:rsidRPr="00230E62" w:rsidRDefault="006761A0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В программе социально-экономического развития Зеленчукского муниципального района заложены первоочередные мероприятия:</w:t>
      </w:r>
    </w:p>
    <w:p w:rsidR="006761A0" w:rsidRPr="00230E62" w:rsidRDefault="006761A0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- перекладка ветхих сетей;</w:t>
      </w:r>
    </w:p>
    <w:p w:rsidR="006761A0" w:rsidRPr="00230E62" w:rsidRDefault="006761A0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- ремонт сетей.</w:t>
      </w:r>
    </w:p>
    <w:p w:rsidR="006761A0" w:rsidRPr="00230E62" w:rsidRDefault="006761A0" w:rsidP="00CE1228">
      <w:pPr>
        <w:ind w:firstLine="708"/>
        <w:jc w:val="both"/>
        <w:outlineLvl w:val="0"/>
        <w:rPr>
          <w:bCs/>
          <w:sz w:val="28"/>
          <w:szCs w:val="28"/>
          <w:u w:val="single"/>
        </w:rPr>
      </w:pPr>
      <w:r w:rsidRPr="00230E62">
        <w:rPr>
          <w:bCs/>
          <w:sz w:val="28"/>
          <w:szCs w:val="28"/>
          <w:u w:val="single"/>
        </w:rPr>
        <w:t>Мероприятия на расчетный срок</w:t>
      </w:r>
    </w:p>
    <w:p w:rsidR="006761A0" w:rsidRPr="00230E62" w:rsidRDefault="00D65596" w:rsidP="00CE1228">
      <w:pPr>
        <w:tabs>
          <w:tab w:val="num" w:pos="1440"/>
        </w:tabs>
        <w:suppressAutoHyphens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6761A0" w:rsidRPr="00230E62">
        <w:rPr>
          <w:bCs/>
          <w:sz w:val="28"/>
          <w:szCs w:val="28"/>
        </w:rPr>
        <w:t xml:space="preserve">- </w:t>
      </w:r>
      <w:r w:rsidR="006761A0" w:rsidRPr="00230E62">
        <w:rPr>
          <w:sz w:val="28"/>
          <w:szCs w:val="28"/>
        </w:rPr>
        <w:t>перевод всех котельных района на газовое топливо;</w:t>
      </w:r>
    </w:p>
    <w:p w:rsidR="006761A0" w:rsidRPr="00230E62" w:rsidRDefault="006761A0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- замена устаревшего энергетического оборудования котельных, ремонт изношенных тепловых сетей, и, вследствие этого, сокращение потерь;</w:t>
      </w:r>
    </w:p>
    <w:p w:rsidR="006761A0" w:rsidRPr="00230E62" w:rsidRDefault="006761A0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- при строительстве жилья применение  теплосберегающих технологий и материалов.</w:t>
      </w:r>
    </w:p>
    <w:p w:rsidR="008C3266" w:rsidRPr="00230E62" w:rsidRDefault="00EC04EA" w:rsidP="00CE12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18CA">
        <w:rPr>
          <w:sz w:val="28"/>
          <w:szCs w:val="28"/>
        </w:rPr>
        <w:t>.3</w:t>
      </w:r>
      <w:r w:rsidR="00D25E0A">
        <w:rPr>
          <w:sz w:val="28"/>
          <w:szCs w:val="28"/>
        </w:rPr>
        <w:t xml:space="preserve">. </w:t>
      </w:r>
      <w:r w:rsidR="00CE1228">
        <w:rPr>
          <w:sz w:val="28"/>
          <w:szCs w:val="28"/>
        </w:rPr>
        <w:t xml:space="preserve"> Основные целевыи показател</w:t>
      </w:r>
      <w:r w:rsidR="005B56EC">
        <w:rPr>
          <w:sz w:val="28"/>
          <w:szCs w:val="28"/>
        </w:rPr>
        <w:t>и  реализации мероприятий</w:t>
      </w:r>
      <w:r w:rsidR="00F04F6E">
        <w:rPr>
          <w:sz w:val="28"/>
          <w:szCs w:val="28"/>
        </w:rPr>
        <w:t xml:space="preserve"> Программы комплексного развития системы </w:t>
      </w:r>
      <w:r w:rsidR="008C3266" w:rsidRPr="00230E62">
        <w:rPr>
          <w:sz w:val="28"/>
          <w:szCs w:val="28"/>
        </w:rPr>
        <w:t>Сто</w:t>
      </w:r>
      <w:r w:rsidR="008C3266">
        <w:rPr>
          <w:sz w:val="28"/>
          <w:szCs w:val="28"/>
        </w:rPr>
        <w:t xml:space="preserve">рожевского сельского поселения </w:t>
      </w:r>
      <w:r w:rsidR="008C3266" w:rsidRPr="00230E62">
        <w:rPr>
          <w:sz w:val="28"/>
          <w:szCs w:val="28"/>
        </w:rPr>
        <w:t>Зеленчукского муниципального района.</w:t>
      </w:r>
    </w:p>
    <w:tbl>
      <w:tblPr>
        <w:tblW w:w="10956" w:type="dxa"/>
        <w:jc w:val="center"/>
        <w:tblInd w:w="1148" w:type="dxa"/>
        <w:tblLook w:val="0000"/>
      </w:tblPr>
      <w:tblGrid>
        <w:gridCol w:w="1574"/>
        <w:gridCol w:w="1823"/>
        <w:gridCol w:w="2412"/>
        <w:gridCol w:w="1672"/>
        <w:gridCol w:w="1823"/>
        <w:gridCol w:w="1652"/>
      </w:tblGrid>
      <w:tr w:rsidR="008C3266" w:rsidRPr="00E24906" w:rsidTr="00E5703E">
        <w:trPr>
          <w:trHeight w:val="25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66" w:rsidRPr="00E24906" w:rsidRDefault="008C3266" w:rsidP="00E5703E">
            <w:r w:rsidRPr="00E24906">
              <w:rPr>
                <w:sz w:val="22"/>
                <w:szCs w:val="22"/>
              </w:rPr>
              <w:t>I очередь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66" w:rsidRPr="00E24906" w:rsidRDefault="008C3266" w:rsidP="00E5703E">
            <w:r w:rsidRPr="00E24906">
              <w:rPr>
                <w:sz w:val="22"/>
                <w:szCs w:val="22"/>
              </w:rPr>
              <w:t>Расчетный срок</w:t>
            </w:r>
          </w:p>
        </w:tc>
      </w:tr>
      <w:tr w:rsidR="008C3266" w:rsidRPr="00E24906" w:rsidTr="00E5703E">
        <w:trPr>
          <w:trHeight w:val="255"/>
          <w:jc w:val="center"/>
        </w:trPr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66" w:rsidRPr="00E24906" w:rsidRDefault="008C3266" w:rsidP="00E5703E">
            <w:r w:rsidRPr="00E24906">
              <w:rPr>
                <w:sz w:val="22"/>
                <w:szCs w:val="22"/>
              </w:rPr>
              <w:t>Численность населения, чел.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66" w:rsidRPr="00E24906" w:rsidRDefault="008C3266" w:rsidP="00E5703E">
            <w:r w:rsidRPr="00E24906">
              <w:rPr>
                <w:sz w:val="22"/>
                <w:szCs w:val="22"/>
              </w:rPr>
              <w:t>Годовой расход электроэнергии, млн.кВтч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66" w:rsidRPr="00E24906" w:rsidRDefault="008C3266" w:rsidP="00E5703E">
            <w:r w:rsidRPr="00E24906">
              <w:rPr>
                <w:sz w:val="22"/>
                <w:szCs w:val="22"/>
              </w:rPr>
              <w:t>Максимальная электрическая нагрузка, МВт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66" w:rsidRPr="00E24906" w:rsidRDefault="008C3266" w:rsidP="00E5703E">
            <w:r w:rsidRPr="00E24906">
              <w:rPr>
                <w:sz w:val="22"/>
                <w:szCs w:val="22"/>
              </w:rPr>
              <w:t>Численность населения, чел.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66" w:rsidRPr="00E24906" w:rsidRDefault="008C3266" w:rsidP="00E5703E">
            <w:r w:rsidRPr="00E24906">
              <w:rPr>
                <w:sz w:val="22"/>
                <w:szCs w:val="22"/>
              </w:rPr>
              <w:t>Годовой расход электроэнергии, млн.кВтч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66" w:rsidRPr="00E24906" w:rsidRDefault="008C3266" w:rsidP="00E5703E">
            <w:pPr>
              <w:ind w:left="-16"/>
            </w:pPr>
            <w:r w:rsidRPr="00E24906">
              <w:rPr>
                <w:sz w:val="22"/>
                <w:szCs w:val="22"/>
              </w:rPr>
              <w:t>Максимальная электрическая нагрузка, МВт</w:t>
            </w:r>
          </w:p>
        </w:tc>
      </w:tr>
      <w:tr w:rsidR="008C3266" w:rsidRPr="00E24906" w:rsidTr="00E5703E">
        <w:trPr>
          <w:trHeight w:val="255"/>
          <w:jc w:val="center"/>
        </w:trPr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66" w:rsidRPr="00E24906" w:rsidRDefault="008C3266" w:rsidP="00E5703E">
            <w:pPr>
              <w:jc w:val="center"/>
            </w:pPr>
            <w:r w:rsidRPr="00E24906">
              <w:rPr>
                <w:sz w:val="22"/>
                <w:szCs w:val="22"/>
              </w:rPr>
              <w:t>7300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66" w:rsidRPr="00E24906" w:rsidRDefault="008C3266" w:rsidP="00E5703E">
            <w:pPr>
              <w:jc w:val="center"/>
            </w:pPr>
            <w:r w:rsidRPr="00E24906">
              <w:rPr>
                <w:sz w:val="22"/>
                <w:szCs w:val="22"/>
              </w:rPr>
              <w:t>5,8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66" w:rsidRPr="00E24906" w:rsidRDefault="008C3266" w:rsidP="00E5703E">
            <w:pPr>
              <w:jc w:val="center"/>
            </w:pPr>
            <w:r w:rsidRPr="00E24906">
              <w:rPr>
                <w:sz w:val="22"/>
                <w:szCs w:val="22"/>
              </w:rPr>
              <w:t>1,5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66" w:rsidRPr="00E24906" w:rsidRDefault="008C3266" w:rsidP="00E5703E">
            <w:pPr>
              <w:jc w:val="center"/>
            </w:pPr>
            <w:r w:rsidRPr="00E24906">
              <w:rPr>
                <w:sz w:val="22"/>
                <w:szCs w:val="22"/>
              </w:rPr>
              <w:t>8000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66" w:rsidRPr="00E24906" w:rsidRDefault="008C3266" w:rsidP="00E5703E">
            <w:pPr>
              <w:jc w:val="center"/>
            </w:pPr>
            <w:r w:rsidRPr="00E24906">
              <w:rPr>
                <w:sz w:val="22"/>
                <w:szCs w:val="22"/>
              </w:rPr>
              <w:t>7,6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66" w:rsidRPr="00E24906" w:rsidRDefault="008C3266" w:rsidP="00E5703E">
            <w:pPr>
              <w:jc w:val="center"/>
            </w:pPr>
            <w:r w:rsidRPr="00E24906">
              <w:rPr>
                <w:sz w:val="22"/>
                <w:szCs w:val="22"/>
              </w:rPr>
              <w:t>1,8</w:t>
            </w:r>
          </w:p>
        </w:tc>
      </w:tr>
    </w:tbl>
    <w:p w:rsidR="008C3266" w:rsidRPr="00230E62" w:rsidRDefault="008C3266" w:rsidP="00CE1228">
      <w:pPr>
        <w:ind w:firstLine="720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Источниками электроснабжения на территории Зеленчукского района на перспективу будут сооружаемые в настоящее время малые ГЭС на реках Маруха и Аксаут, а также Сторожевская и Кардоникская малые ГЭС.</w:t>
      </w:r>
    </w:p>
    <w:p w:rsidR="008C3266" w:rsidRPr="00230E62" w:rsidRDefault="008C3266" w:rsidP="00CE1228">
      <w:pPr>
        <w:ind w:firstLine="708"/>
        <w:jc w:val="both"/>
        <w:outlineLvl w:val="0"/>
        <w:rPr>
          <w:sz w:val="28"/>
          <w:szCs w:val="28"/>
          <w:u w:val="single"/>
        </w:rPr>
      </w:pPr>
      <w:r w:rsidRPr="00230E62">
        <w:rPr>
          <w:sz w:val="28"/>
          <w:szCs w:val="28"/>
          <w:u w:val="single"/>
        </w:rPr>
        <w:t>Первоочередные мероприятия</w:t>
      </w:r>
    </w:p>
    <w:p w:rsidR="008C3266" w:rsidRPr="00230E62" w:rsidRDefault="008C3266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- строительство новых разводящих сетей 0,4 кВ с применением новых энергосберегающих технологий и современных материалов. Строительство новых ТП 6-10/0,4 кВ будет вызвано развитием инфраструктуры населенных пунктов, вводом в эксплуатацию нового жилья и увеличением числа потребителей электроэнергии.</w:t>
      </w:r>
    </w:p>
    <w:p w:rsidR="008C3266" w:rsidRPr="00230E62" w:rsidRDefault="008C3266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lastRenderedPageBreak/>
        <w:t>- реконструкция существующих ТП 6-10/0,4 кВ. Проект реконструкции предусматривает замену или установку новых трансформаторов 6/0,4 кВ, замену комплектных трансформаторных подстанций.</w:t>
      </w:r>
    </w:p>
    <w:p w:rsidR="008C3266" w:rsidRPr="00230E62" w:rsidRDefault="008C3266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- 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8C3266" w:rsidRPr="00230E62" w:rsidRDefault="008C3266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8C3266" w:rsidRPr="00230E62" w:rsidRDefault="008C3266" w:rsidP="00CE1228">
      <w:pPr>
        <w:ind w:firstLine="708"/>
        <w:jc w:val="both"/>
        <w:outlineLvl w:val="0"/>
        <w:rPr>
          <w:sz w:val="28"/>
          <w:szCs w:val="28"/>
          <w:u w:val="single"/>
        </w:rPr>
      </w:pPr>
      <w:r w:rsidRPr="00230E62">
        <w:rPr>
          <w:sz w:val="28"/>
          <w:szCs w:val="28"/>
          <w:u w:val="single"/>
        </w:rPr>
        <w:t>Мероприятия на расчетный срок</w:t>
      </w:r>
    </w:p>
    <w:p w:rsidR="008C3266" w:rsidRPr="00230E62" w:rsidRDefault="008C3266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- реконструкция существующего наружного освещения улиц и проездов;</w:t>
      </w:r>
    </w:p>
    <w:p w:rsidR="008C3266" w:rsidRPr="00230E62" w:rsidRDefault="008C3266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- перевод существующих распределительных сетей 0,4;6;10 кВ на СИП (самонесущий изолированный провод с алюминиевыми токопроводящими жилами, с изоляцией из сшитого светостабилизированного полиэтилена с изолированной несущей нулевой жилой);</w:t>
      </w:r>
    </w:p>
    <w:p w:rsidR="008C3266" w:rsidRPr="00230E62" w:rsidRDefault="008C3266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- замена существующих аварийных деревянных опор линий электропередач;</w:t>
      </w:r>
    </w:p>
    <w:p w:rsidR="008C3266" w:rsidRPr="00230E62" w:rsidRDefault="008C3266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- внедрение на всех узловых подстанциях автоматизированной системы контроля и учета энергоресурсов (АСКУЭ).</w:t>
      </w:r>
    </w:p>
    <w:p w:rsidR="008C3266" w:rsidRPr="00230E62" w:rsidRDefault="008C3266" w:rsidP="00CE1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C04EA">
        <w:rPr>
          <w:sz w:val="28"/>
          <w:szCs w:val="28"/>
        </w:rPr>
        <w:t>4</w:t>
      </w:r>
      <w:r w:rsidR="006D18CA">
        <w:rPr>
          <w:sz w:val="28"/>
          <w:szCs w:val="28"/>
        </w:rPr>
        <w:t>.4</w:t>
      </w:r>
      <w:r w:rsidR="00D25E0A">
        <w:rPr>
          <w:sz w:val="28"/>
          <w:szCs w:val="28"/>
        </w:rPr>
        <w:t xml:space="preserve">. </w:t>
      </w:r>
      <w:r w:rsidRPr="00230E62">
        <w:rPr>
          <w:sz w:val="28"/>
          <w:szCs w:val="28"/>
        </w:rPr>
        <w:t>Во всех населенных  пунктах Сторожевского сельского поселения намечается новое жилищное и другие виды строительства, для которых предусматривается подача газа. На перспективу ожидается увеличение расхода газа.</w:t>
      </w:r>
    </w:p>
    <w:p w:rsidR="008C3266" w:rsidRPr="00230E62" w:rsidRDefault="008C3266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 xml:space="preserve">Существующие ГРП сохраняются, с частичной реконструкцией и с увеличением производительности. Дополнительно потребуется построить газопроводы-отводы к новым жилым и другим промышленным и коммунальным объектам со строительством дополнительных ШРП на этих территориях для снижения давления и газопроводов низкого давления от ШРП для подачи газа в жилые дома. </w:t>
      </w:r>
    </w:p>
    <w:p w:rsidR="00A84C92" w:rsidRDefault="008C3266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 xml:space="preserve">Проектный расход газа населением  по Сторожевскому сельскому поселению определен в соответствии с  СП 42-101-2003.:  на 1-ую очередь: </w:t>
      </w:r>
    </w:p>
    <w:p w:rsidR="00A84C92" w:rsidRDefault="00A84C92" w:rsidP="00CE1228">
      <w:pPr>
        <w:ind w:firstLine="708"/>
        <w:jc w:val="both"/>
        <w:rPr>
          <w:sz w:val="28"/>
          <w:szCs w:val="28"/>
        </w:rPr>
      </w:pPr>
    </w:p>
    <w:p w:rsidR="008C3266" w:rsidRPr="00230E62" w:rsidRDefault="008C3266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2292 тыс. м</w:t>
      </w:r>
      <w:r w:rsidRPr="00230E62">
        <w:rPr>
          <w:sz w:val="28"/>
          <w:szCs w:val="28"/>
          <w:vertAlign w:val="superscript"/>
        </w:rPr>
        <w:t>3</w:t>
      </w:r>
      <w:r w:rsidRPr="00230E62">
        <w:rPr>
          <w:sz w:val="28"/>
          <w:szCs w:val="28"/>
        </w:rPr>
        <w:t>/год; на расчетный срок: 2528 тыс. м</w:t>
      </w:r>
      <w:r w:rsidRPr="00230E62">
        <w:rPr>
          <w:sz w:val="28"/>
          <w:szCs w:val="28"/>
          <w:vertAlign w:val="superscript"/>
        </w:rPr>
        <w:t>3</w:t>
      </w:r>
      <w:r w:rsidRPr="00230E62">
        <w:rPr>
          <w:sz w:val="28"/>
          <w:szCs w:val="28"/>
        </w:rPr>
        <w:t>/год; перспектива -2708 тыс. м</w:t>
      </w:r>
      <w:r w:rsidRPr="00230E62">
        <w:rPr>
          <w:sz w:val="28"/>
          <w:szCs w:val="28"/>
          <w:vertAlign w:val="superscript"/>
        </w:rPr>
        <w:t>3</w:t>
      </w:r>
      <w:r w:rsidRPr="00230E62">
        <w:rPr>
          <w:sz w:val="28"/>
          <w:szCs w:val="28"/>
        </w:rPr>
        <w:t>/год.</w:t>
      </w:r>
    </w:p>
    <w:p w:rsidR="008C3266" w:rsidRPr="00230E62" w:rsidRDefault="008C3266" w:rsidP="00CE1228">
      <w:pPr>
        <w:ind w:firstLine="708"/>
        <w:jc w:val="both"/>
        <w:rPr>
          <w:sz w:val="28"/>
          <w:szCs w:val="28"/>
        </w:rPr>
      </w:pPr>
      <w:r w:rsidRPr="00230E62">
        <w:rPr>
          <w:sz w:val="28"/>
          <w:szCs w:val="28"/>
        </w:rPr>
        <w:t>Газоснабжение территории будет осуществляться от существующих и вновь проектируемых сетей среднего давления.</w:t>
      </w:r>
    </w:p>
    <w:p w:rsidR="008C3266" w:rsidRPr="00230E62" w:rsidRDefault="008C3266" w:rsidP="00CE1228">
      <w:pPr>
        <w:ind w:firstLine="708"/>
        <w:jc w:val="both"/>
        <w:outlineLvl w:val="0"/>
        <w:rPr>
          <w:sz w:val="28"/>
          <w:szCs w:val="28"/>
          <w:u w:val="single"/>
        </w:rPr>
      </w:pPr>
      <w:r w:rsidRPr="00230E62">
        <w:rPr>
          <w:sz w:val="28"/>
          <w:szCs w:val="28"/>
          <w:u w:val="single"/>
        </w:rPr>
        <w:t>Первоочередные мероприятия</w:t>
      </w:r>
    </w:p>
    <w:p w:rsidR="008C3266" w:rsidRPr="00230E62" w:rsidRDefault="008C3266" w:rsidP="00CE1228">
      <w:pPr>
        <w:jc w:val="both"/>
        <w:rPr>
          <w:sz w:val="28"/>
          <w:szCs w:val="28"/>
          <w:u w:val="single"/>
        </w:rPr>
      </w:pPr>
      <w:r w:rsidRPr="00230E62">
        <w:rPr>
          <w:sz w:val="28"/>
          <w:szCs w:val="28"/>
        </w:rPr>
        <w:t>- газификация новой жилищной малоэтажной застройки – строительство  газопроводов низкого давления</w:t>
      </w:r>
    </w:p>
    <w:p w:rsidR="008C3266" w:rsidRPr="00230E62" w:rsidRDefault="008C3266" w:rsidP="00CE1228">
      <w:pPr>
        <w:jc w:val="both"/>
        <w:rPr>
          <w:sz w:val="28"/>
          <w:szCs w:val="28"/>
          <w:u w:val="single"/>
        </w:rPr>
      </w:pPr>
      <w:r w:rsidRPr="00230E62">
        <w:rPr>
          <w:sz w:val="28"/>
          <w:szCs w:val="28"/>
        </w:rPr>
        <w:t>- строительство новых ШРП для районов индивидуального строительства и малоэтажного жилья.</w:t>
      </w:r>
    </w:p>
    <w:p w:rsidR="008C3266" w:rsidRPr="00230E62" w:rsidRDefault="008C3266" w:rsidP="00CE1228">
      <w:pPr>
        <w:ind w:firstLine="708"/>
        <w:jc w:val="both"/>
        <w:outlineLvl w:val="0"/>
        <w:rPr>
          <w:sz w:val="28"/>
          <w:szCs w:val="28"/>
          <w:u w:val="single"/>
        </w:rPr>
      </w:pPr>
      <w:r w:rsidRPr="00230E62">
        <w:rPr>
          <w:sz w:val="28"/>
          <w:szCs w:val="28"/>
          <w:u w:val="single"/>
        </w:rPr>
        <w:t>Мероприятия на расчетный срок</w:t>
      </w:r>
    </w:p>
    <w:p w:rsidR="008C3266" w:rsidRPr="00230E62" w:rsidRDefault="008C3266" w:rsidP="00CE1228">
      <w:pPr>
        <w:jc w:val="both"/>
        <w:outlineLvl w:val="0"/>
        <w:rPr>
          <w:sz w:val="28"/>
          <w:szCs w:val="28"/>
        </w:rPr>
      </w:pPr>
      <w:r w:rsidRPr="00230E62">
        <w:rPr>
          <w:sz w:val="28"/>
          <w:szCs w:val="28"/>
        </w:rPr>
        <w:t>Оборудование газового хозяйства средствами телеметрии.</w:t>
      </w:r>
    </w:p>
    <w:p w:rsidR="00D81562" w:rsidRPr="00100E1E" w:rsidRDefault="00D81562" w:rsidP="00CE1228">
      <w:pPr>
        <w:jc w:val="both"/>
        <w:rPr>
          <w:sz w:val="28"/>
          <w:szCs w:val="28"/>
        </w:rPr>
      </w:pPr>
      <w:r w:rsidRPr="00100E1E">
        <w:rPr>
          <w:sz w:val="28"/>
          <w:szCs w:val="28"/>
        </w:rPr>
        <w:t>Водоснабжение</w:t>
      </w:r>
      <w:r w:rsidR="00100E1E">
        <w:rPr>
          <w:sz w:val="28"/>
          <w:szCs w:val="28"/>
        </w:rPr>
        <w:t>:</w:t>
      </w:r>
    </w:p>
    <w:p w:rsidR="00D81562" w:rsidRPr="00100E1E" w:rsidRDefault="00EC04EA" w:rsidP="00CE1228">
      <w:pPr>
        <w:ind w:firstLine="708"/>
        <w:jc w:val="both"/>
        <w:rPr>
          <w:bCs/>
          <w:sz w:val="28"/>
          <w:szCs w:val="28"/>
        </w:rPr>
      </w:pPr>
      <w:bookmarkStart w:id="0" w:name="_Toc264891216"/>
      <w:r>
        <w:rPr>
          <w:bCs/>
          <w:sz w:val="28"/>
          <w:szCs w:val="28"/>
        </w:rPr>
        <w:lastRenderedPageBreak/>
        <w:t>4</w:t>
      </w:r>
      <w:r w:rsidR="006D18CA">
        <w:rPr>
          <w:bCs/>
          <w:sz w:val="28"/>
          <w:szCs w:val="28"/>
        </w:rPr>
        <w:t>.5</w:t>
      </w:r>
      <w:r w:rsidR="00D25E0A">
        <w:rPr>
          <w:bCs/>
          <w:sz w:val="28"/>
          <w:szCs w:val="28"/>
        </w:rPr>
        <w:t xml:space="preserve">. </w:t>
      </w:r>
      <w:r w:rsidR="00D81562" w:rsidRPr="00100E1E">
        <w:rPr>
          <w:bCs/>
          <w:sz w:val="28"/>
          <w:szCs w:val="28"/>
        </w:rPr>
        <w:t>На территории  поселков предусматривается новое строительство жилых домов и коммунальных объектов. Проектом предусматривается обеспечить централизованным водоснабжением всю существующую и проектируемую застройку в заданных границах.</w:t>
      </w:r>
    </w:p>
    <w:p w:rsidR="00D81562" w:rsidRPr="00100E1E" w:rsidRDefault="00D81562" w:rsidP="00CE1228">
      <w:pPr>
        <w:jc w:val="both"/>
        <w:outlineLvl w:val="0"/>
        <w:rPr>
          <w:sz w:val="28"/>
          <w:szCs w:val="28"/>
        </w:rPr>
      </w:pPr>
      <w:r w:rsidRPr="00100E1E">
        <w:rPr>
          <w:sz w:val="28"/>
          <w:szCs w:val="28"/>
        </w:rPr>
        <w:t>Фактическое водопотребление составляет 190 л/сут на человека.</w:t>
      </w:r>
    </w:p>
    <w:p w:rsidR="00D81562" w:rsidRPr="00100E1E" w:rsidRDefault="00D81562" w:rsidP="00CE1228">
      <w:pPr>
        <w:jc w:val="both"/>
        <w:rPr>
          <w:bCs/>
          <w:sz w:val="28"/>
          <w:szCs w:val="28"/>
        </w:rPr>
      </w:pPr>
      <w:r w:rsidRPr="00100E1E">
        <w:rPr>
          <w:bCs/>
          <w:sz w:val="28"/>
          <w:szCs w:val="28"/>
        </w:rPr>
        <w:t xml:space="preserve">Удельные среднесуточные нормы водопотребления приняты в соответствии со СНиП 2.04.02-84 «Водоснабжение». </w:t>
      </w:r>
    </w:p>
    <w:p w:rsidR="00D81562" w:rsidRPr="00F20E7E" w:rsidRDefault="00F20E7E" w:rsidP="00D81562">
      <w:pPr>
        <w:jc w:val="right"/>
        <w:rPr>
          <w:bCs/>
        </w:rPr>
      </w:pPr>
      <w:r w:rsidRPr="00F20E7E">
        <w:rPr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934"/>
        <w:gridCol w:w="1530"/>
        <w:gridCol w:w="1531"/>
        <w:gridCol w:w="1370"/>
      </w:tblGrid>
      <w:tr w:rsidR="00D81562" w:rsidRPr="00100E1E" w:rsidTr="00E5703E">
        <w:trPr>
          <w:tblHeader/>
          <w:jc w:val="center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  <w:r w:rsidRPr="00F20E7E">
              <w:rPr>
                <w:sz w:val="24"/>
                <w:szCs w:val="24"/>
              </w:rPr>
              <w:t>Степень благоустройства районов жилой застройки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  <w:r w:rsidRPr="00F20E7E">
              <w:rPr>
                <w:sz w:val="24"/>
                <w:szCs w:val="24"/>
              </w:rPr>
              <w:t>Удельное хозяйственно-питьевое водопотребление на 1 жителя среднесуточное (за год), л/сут.</w:t>
            </w:r>
          </w:p>
        </w:tc>
      </w:tr>
      <w:tr w:rsidR="00D81562" w:rsidRPr="00100E1E" w:rsidTr="00E5703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562" w:rsidRPr="00F20E7E" w:rsidRDefault="00D81562" w:rsidP="00E5703E">
            <w:pPr>
              <w:suppressAutoHyphens w:val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  <w:r w:rsidRPr="00F20E7E">
              <w:rPr>
                <w:sz w:val="24"/>
                <w:szCs w:val="24"/>
              </w:rPr>
              <w:t>1-я очередь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  <w:r w:rsidRPr="00F20E7E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  <w:r w:rsidRPr="00F20E7E">
              <w:rPr>
                <w:sz w:val="24"/>
                <w:szCs w:val="24"/>
              </w:rPr>
              <w:t>перспектива</w:t>
            </w:r>
          </w:p>
        </w:tc>
      </w:tr>
      <w:tr w:rsidR="00D81562" w:rsidRPr="00100E1E" w:rsidTr="00E5703E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  <w:r w:rsidRPr="00F20E7E">
              <w:rPr>
                <w:sz w:val="24"/>
                <w:szCs w:val="24"/>
              </w:rPr>
              <w:t>Застройка зданиями, оборудованными внутренним водопроводом и канализацией:</w:t>
            </w:r>
          </w:p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  <w:r w:rsidRPr="00F20E7E">
              <w:rPr>
                <w:sz w:val="24"/>
                <w:szCs w:val="24"/>
              </w:rPr>
              <w:t>без ванн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</w:p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</w:p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</w:p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</w:p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</w:p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</w:p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</w:p>
        </w:tc>
      </w:tr>
      <w:tr w:rsidR="00D81562" w:rsidRPr="00100E1E" w:rsidTr="00E5703E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  <w:r w:rsidRPr="00F20E7E">
              <w:rPr>
                <w:sz w:val="24"/>
                <w:szCs w:val="24"/>
              </w:rPr>
              <w:t>с ванными и местными водонагревателями*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  <w:r w:rsidRPr="00F20E7E">
              <w:rPr>
                <w:sz w:val="24"/>
                <w:szCs w:val="24"/>
              </w:rPr>
              <w:t>235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  <w:r w:rsidRPr="00F20E7E">
              <w:rPr>
                <w:sz w:val="24"/>
                <w:szCs w:val="24"/>
              </w:rPr>
              <w:t>250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562" w:rsidRPr="00F20E7E" w:rsidRDefault="00D81562" w:rsidP="00E5703E">
            <w:pPr>
              <w:pStyle w:val="-"/>
              <w:rPr>
                <w:sz w:val="24"/>
                <w:szCs w:val="24"/>
              </w:rPr>
            </w:pPr>
            <w:r w:rsidRPr="00F20E7E">
              <w:rPr>
                <w:sz w:val="24"/>
                <w:szCs w:val="24"/>
              </w:rPr>
              <w:t>400</w:t>
            </w:r>
          </w:p>
        </w:tc>
      </w:tr>
      <w:tr w:rsidR="00D81562" w:rsidRPr="00100E1E" w:rsidTr="00E5703E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100E1E" w:rsidRDefault="00D81562" w:rsidP="00E5703E">
            <w:pPr>
              <w:pStyle w:val="-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100E1E" w:rsidRDefault="00D81562" w:rsidP="00E5703E">
            <w:pPr>
              <w:pStyle w:val="-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562" w:rsidRPr="00100E1E" w:rsidRDefault="00D81562" w:rsidP="00E5703E">
            <w:pPr>
              <w:pStyle w:val="-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562" w:rsidRPr="00100E1E" w:rsidRDefault="00D81562" w:rsidP="00E5703E">
            <w:pPr>
              <w:pStyle w:val="-"/>
              <w:rPr>
                <w:sz w:val="28"/>
                <w:szCs w:val="28"/>
              </w:rPr>
            </w:pPr>
          </w:p>
        </w:tc>
      </w:tr>
    </w:tbl>
    <w:p w:rsidR="00D81562" w:rsidRPr="00100E1E" w:rsidRDefault="00D81562" w:rsidP="00CE1228">
      <w:pPr>
        <w:jc w:val="both"/>
        <w:rPr>
          <w:bCs/>
          <w:sz w:val="28"/>
          <w:szCs w:val="28"/>
        </w:rPr>
      </w:pPr>
      <w:r w:rsidRPr="00100E1E">
        <w:rPr>
          <w:bCs/>
          <w:sz w:val="28"/>
          <w:szCs w:val="28"/>
        </w:rPr>
        <w:t>*/ - с учетом  потребления воды домашними животными и расходов на полив приусадебных участков</w:t>
      </w:r>
    </w:p>
    <w:p w:rsidR="00D81562" w:rsidRPr="00100E1E" w:rsidRDefault="00D81562" w:rsidP="00CE1228">
      <w:pPr>
        <w:jc w:val="both"/>
        <w:rPr>
          <w:bCs/>
          <w:sz w:val="28"/>
          <w:szCs w:val="28"/>
        </w:rPr>
      </w:pPr>
      <w:r w:rsidRPr="00100E1E">
        <w:rPr>
          <w:bCs/>
          <w:sz w:val="28"/>
          <w:szCs w:val="28"/>
        </w:rPr>
        <w:t xml:space="preserve">Расчетное водопотребление  определено дифференцированно, исходя из расчетной численности населения и удельного водопотребления на 1 жителя. </w:t>
      </w:r>
    </w:p>
    <w:p w:rsidR="00D81562" w:rsidRPr="00100E1E" w:rsidRDefault="00D81562" w:rsidP="00CE1228">
      <w:pPr>
        <w:jc w:val="both"/>
        <w:rPr>
          <w:bCs/>
          <w:sz w:val="28"/>
          <w:szCs w:val="28"/>
        </w:rPr>
      </w:pPr>
      <w:r w:rsidRPr="00100E1E">
        <w:rPr>
          <w:bCs/>
          <w:sz w:val="28"/>
          <w:szCs w:val="28"/>
        </w:rPr>
        <w:t>Расчетное водопотребление составит 1,8 тыс. м</w:t>
      </w:r>
      <w:r w:rsidRPr="00100E1E">
        <w:rPr>
          <w:bCs/>
          <w:sz w:val="28"/>
          <w:szCs w:val="28"/>
          <w:vertAlign w:val="superscript"/>
        </w:rPr>
        <w:t>3</w:t>
      </w:r>
      <w:r w:rsidRPr="00100E1E">
        <w:rPr>
          <w:bCs/>
          <w:sz w:val="28"/>
          <w:szCs w:val="28"/>
        </w:rPr>
        <w:t>/сут. на 1 очередь, 2,1 тыс. м</w:t>
      </w:r>
      <w:r w:rsidRPr="00100E1E">
        <w:rPr>
          <w:bCs/>
          <w:sz w:val="28"/>
          <w:szCs w:val="28"/>
          <w:vertAlign w:val="superscript"/>
        </w:rPr>
        <w:t>3</w:t>
      </w:r>
      <w:r w:rsidRPr="00100E1E">
        <w:rPr>
          <w:bCs/>
          <w:sz w:val="28"/>
          <w:szCs w:val="28"/>
        </w:rPr>
        <w:t>/сут. на расчетный срок и 3,6 тыс. м</w:t>
      </w:r>
      <w:r w:rsidRPr="00100E1E">
        <w:rPr>
          <w:bCs/>
          <w:sz w:val="28"/>
          <w:szCs w:val="28"/>
          <w:vertAlign w:val="superscript"/>
        </w:rPr>
        <w:t>3</w:t>
      </w:r>
      <w:r w:rsidRPr="00100E1E">
        <w:rPr>
          <w:bCs/>
          <w:sz w:val="28"/>
          <w:szCs w:val="28"/>
        </w:rPr>
        <w:t>/сут. на перспективу.</w:t>
      </w:r>
    </w:p>
    <w:p w:rsidR="00D81562" w:rsidRPr="00100E1E" w:rsidRDefault="00D81562" w:rsidP="00CE1228">
      <w:pPr>
        <w:jc w:val="both"/>
        <w:rPr>
          <w:kern w:val="24"/>
          <w:sz w:val="28"/>
          <w:szCs w:val="28"/>
        </w:rPr>
      </w:pPr>
      <w:r w:rsidRPr="00100E1E">
        <w:rPr>
          <w:kern w:val="24"/>
          <w:sz w:val="28"/>
          <w:szCs w:val="28"/>
        </w:rPr>
        <w:t xml:space="preserve">Основным источником водоснабжения </w:t>
      </w:r>
      <w:r w:rsidRPr="00100E1E">
        <w:rPr>
          <w:bCs/>
          <w:sz w:val="28"/>
          <w:szCs w:val="28"/>
        </w:rPr>
        <w:t xml:space="preserve">ст.Сторожевая и а.Кобу-Баши </w:t>
      </w:r>
      <w:r w:rsidRPr="00100E1E">
        <w:rPr>
          <w:kern w:val="24"/>
          <w:sz w:val="28"/>
          <w:szCs w:val="28"/>
        </w:rPr>
        <w:t>будут являться</w:t>
      </w:r>
      <w:r w:rsidRPr="00100E1E">
        <w:rPr>
          <w:sz w:val="28"/>
          <w:szCs w:val="28"/>
        </w:rPr>
        <w:t xml:space="preserve"> дренажные воды  каптаж родников.</w:t>
      </w:r>
    </w:p>
    <w:p w:rsidR="00D81562" w:rsidRPr="00100E1E" w:rsidRDefault="00D81562" w:rsidP="00CE1228">
      <w:pPr>
        <w:pStyle w:val="a6"/>
        <w:spacing w:after="0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В соответствии с принятой правительством республики программой «Чистая вода» предусматривается:</w:t>
      </w:r>
    </w:p>
    <w:p w:rsidR="00D81562" w:rsidRPr="00100E1E" w:rsidRDefault="00D81562" w:rsidP="00CE1228">
      <w:pPr>
        <w:pStyle w:val="a6"/>
        <w:numPr>
          <w:ilvl w:val="0"/>
          <w:numId w:val="2"/>
        </w:numPr>
        <w:tabs>
          <w:tab w:val="clear" w:pos="780"/>
          <w:tab w:val="num" w:pos="1080"/>
        </w:tabs>
        <w:suppressAutoHyphens w:val="0"/>
        <w:spacing w:after="0"/>
        <w:ind w:left="1080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реконструкция Зеленчукского группового водопровода;</w:t>
      </w:r>
    </w:p>
    <w:p w:rsidR="00D81562" w:rsidRPr="00100E1E" w:rsidRDefault="00D81562" w:rsidP="00CE1228">
      <w:pPr>
        <w:pStyle w:val="a6"/>
        <w:numPr>
          <w:ilvl w:val="0"/>
          <w:numId w:val="2"/>
        </w:numPr>
        <w:tabs>
          <w:tab w:val="clear" w:pos="780"/>
          <w:tab w:val="num" w:pos="1080"/>
        </w:tabs>
        <w:suppressAutoHyphens w:val="0"/>
        <w:spacing w:after="0"/>
        <w:ind w:left="1080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реконструкция водопровода а.Кобу-Баши;</w:t>
      </w:r>
    </w:p>
    <w:p w:rsidR="00D81562" w:rsidRPr="00100E1E" w:rsidRDefault="00D81562" w:rsidP="00CE1228">
      <w:pPr>
        <w:pStyle w:val="a6"/>
        <w:numPr>
          <w:ilvl w:val="0"/>
          <w:numId w:val="2"/>
        </w:numPr>
        <w:tabs>
          <w:tab w:val="clear" w:pos="780"/>
          <w:tab w:val="num" w:pos="1080"/>
        </w:tabs>
        <w:suppressAutoHyphens w:val="0"/>
        <w:spacing w:after="0"/>
        <w:ind w:left="1080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реконструкция резервуаров питьевой;</w:t>
      </w:r>
    </w:p>
    <w:p w:rsidR="00D81562" w:rsidRPr="00100E1E" w:rsidRDefault="00D81562" w:rsidP="00CE1228">
      <w:pPr>
        <w:pStyle w:val="a6"/>
        <w:numPr>
          <w:ilvl w:val="0"/>
          <w:numId w:val="2"/>
        </w:numPr>
        <w:tabs>
          <w:tab w:val="clear" w:pos="780"/>
          <w:tab w:val="num" w:pos="1080"/>
        </w:tabs>
        <w:suppressAutoHyphens w:val="0"/>
        <w:spacing w:after="0"/>
        <w:ind w:left="1080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реконструкция водопроводных сетей в ст.Сторожевая, а. Ильич, а. Кобу-Баши - перекладка ветхих сетей;</w:t>
      </w:r>
    </w:p>
    <w:p w:rsidR="00D81562" w:rsidRPr="00100E1E" w:rsidRDefault="00D81562" w:rsidP="00CE1228">
      <w:pPr>
        <w:ind w:firstLine="708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Кроме того необходима организация зон санитарной охраны источников питьевого водоснабжения;</w:t>
      </w:r>
    </w:p>
    <w:p w:rsidR="00D81562" w:rsidRPr="00100E1E" w:rsidRDefault="00D81562" w:rsidP="00CE1228">
      <w:pPr>
        <w:jc w:val="both"/>
        <w:rPr>
          <w:sz w:val="28"/>
          <w:szCs w:val="28"/>
        </w:rPr>
      </w:pPr>
      <w:r w:rsidRPr="00100E1E">
        <w:rPr>
          <w:sz w:val="28"/>
          <w:szCs w:val="28"/>
        </w:rPr>
        <w:t xml:space="preserve"> регулярная дезинфекция водопроводных сооружений (на постоянной основе).</w:t>
      </w:r>
    </w:p>
    <w:p w:rsidR="00D81562" w:rsidRPr="00100E1E" w:rsidRDefault="00D81562" w:rsidP="00CE1228">
      <w:pPr>
        <w:ind w:firstLine="708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Новая водопроводная сеть трассируется по кольцевой схеме и оборудуется пожарными гидрантами. Пожарные гидранты должны устанавливаться через каждые 100-</w:t>
      </w:r>
      <w:smartTag w:uri="urn:schemas-microsoft-com:office:smarttags" w:element="metricconverter">
        <w:smartTagPr>
          <w:attr w:name="ProductID" w:val="150 метров"/>
        </w:smartTagPr>
        <w:r w:rsidRPr="00100E1E">
          <w:rPr>
            <w:sz w:val="28"/>
            <w:szCs w:val="28"/>
          </w:rPr>
          <w:t>150 метров</w:t>
        </w:r>
      </w:smartTag>
      <w:r w:rsidRPr="00100E1E">
        <w:rPr>
          <w:sz w:val="28"/>
          <w:szCs w:val="28"/>
        </w:rPr>
        <w:t xml:space="preserve"> по улично-дорожной сети.</w:t>
      </w:r>
    </w:p>
    <w:p w:rsidR="00D81562" w:rsidRPr="00100E1E" w:rsidRDefault="00D81562" w:rsidP="00CE1228">
      <w:pPr>
        <w:ind w:firstLine="708"/>
        <w:jc w:val="both"/>
        <w:rPr>
          <w:sz w:val="28"/>
          <w:szCs w:val="28"/>
        </w:rPr>
      </w:pPr>
      <w:r w:rsidRPr="00100E1E">
        <w:rPr>
          <w:sz w:val="28"/>
          <w:szCs w:val="28"/>
        </w:rPr>
        <w:t xml:space="preserve">Емкость резервуаров, необходимая для хранения пожарных и аварийных запасов воды, объемов для регулирования неравномерного водопотребления воды ориентировочно принимается в размере 15-20% от суммарного водопотребления: </w:t>
      </w:r>
    </w:p>
    <w:p w:rsidR="00D81562" w:rsidRPr="00100E1E" w:rsidRDefault="00D81562" w:rsidP="00CE1228">
      <w:pPr>
        <w:ind w:firstLine="708"/>
        <w:jc w:val="both"/>
        <w:outlineLvl w:val="0"/>
        <w:rPr>
          <w:bCs/>
          <w:sz w:val="28"/>
          <w:szCs w:val="28"/>
          <w:u w:val="single"/>
        </w:rPr>
      </w:pPr>
      <w:bookmarkStart w:id="1" w:name="_Toc264891217"/>
      <w:r w:rsidRPr="00100E1E">
        <w:rPr>
          <w:bCs/>
          <w:sz w:val="28"/>
          <w:szCs w:val="28"/>
          <w:u w:val="single"/>
        </w:rPr>
        <w:t>Мероприятия на расчетный срок</w:t>
      </w:r>
      <w:bookmarkEnd w:id="1"/>
    </w:p>
    <w:p w:rsidR="00D81562" w:rsidRPr="00100E1E" w:rsidRDefault="00D81562" w:rsidP="00CE1228">
      <w:pPr>
        <w:ind w:firstLine="708"/>
        <w:jc w:val="both"/>
        <w:outlineLvl w:val="0"/>
        <w:rPr>
          <w:bCs/>
          <w:sz w:val="28"/>
          <w:szCs w:val="28"/>
        </w:rPr>
      </w:pPr>
      <w:r w:rsidRPr="00100E1E">
        <w:rPr>
          <w:bCs/>
          <w:sz w:val="28"/>
          <w:szCs w:val="28"/>
        </w:rPr>
        <w:t>- строительство водозабора ст.Сторожевая</w:t>
      </w:r>
    </w:p>
    <w:p w:rsidR="00D81562" w:rsidRDefault="00D81562" w:rsidP="00CE1228">
      <w:pPr>
        <w:ind w:firstLine="708"/>
        <w:jc w:val="both"/>
        <w:rPr>
          <w:sz w:val="28"/>
          <w:szCs w:val="28"/>
        </w:rPr>
      </w:pPr>
      <w:r w:rsidRPr="00100E1E">
        <w:rPr>
          <w:sz w:val="28"/>
          <w:szCs w:val="28"/>
        </w:rPr>
        <w:lastRenderedPageBreak/>
        <w:t>- на водозаборах подземных вод выполнение мероприятий в соответствии с требованиями СанПиН 2.1.4.1110-02 «Зоны санитарной охраны источников водоснабжения и водопроводов питьевого назначения».</w:t>
      </w:r>
    </w:p>
    <w:bookmarkEnd w:id="0"/>
    <w:p w:rsidR="00D81562" w:rsidRPr="00100E1E" w:rsidRDefault="006D18CA" w:rsidP="00CE122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</w:t>
      </w:r>
      <w:r w:rsidR="00D25E0A">
        <w:rPr>
          <w:bCs/>
          <w:sz w:val="28"/>
          <w:szCs w:val="28"/>
        </w:rPr>
        <w:t xml:space="preserve">. </w:t>
      </w:r>
      <w:r w:rsidR="00D81562" w:rsidRPr="00100E1E">
        <w:rPr>
          <w:bCs/>
          <w:sz w:val="28"/>
          <w:szCs w:val="28"/>
        </w:rPr>
        <w:t xml:space="preserve">На территории  сельского поселения предусматривается новое строительство жилых и коммунальных объектов. </w:t>
      </w:r>
    </w:p>
    <w:p w:rsidR="00D81562" w:rsidRPr="00100E1E" w:rsidRDefault="00D81562" w:rsidP="00CE1228">
      <w:pPr>
        <w:ind w:firstLine="708"/>
        <w:jc w:val="both"/>
        <w:rPr>
          <w:bCs/>
          <w:sz w:val="28"/>
          <w:szCs w:val="28"/>
        </w:rPr>
      </w:pPr>
      <w:r w:rsidRPr="00100E1E">
        <w:rPr>
          <w:bCs/>
          <w:sz w:val="28"/>
          <w:szCs w:val="28"/>
        </w:rPr>
        <w:t>На основании СНиП 2.04.03-85 «Канализация. Наружные сети и сооружения», удельные нормы водоотведения от жилой и общественной застройки соответствуют принятым нормам водопотребления.</w:t>
      </w:r>
    </w:p>
    <w:p w:rsidR="00D81562" w:rsidRPr="00100E1E" w:rsidRDefault="00D81562" w:rsidP="00D81562">
      <w:pPr>
        <w:jc w:val="right"/>
        <w:rPr>
          <w:bCs/>
          <w:sz w:val="28"/>
          <w:szCs w:val="28"/>
        </w:rPr>
      </w:pPr>
      <w:r w:rsidRPr="00100E1E">
        <w:rPr>
          <w:bCs/>
          <w:sz w:val="28"/>
          <w:szCs w:val="28"/>
        </w:rPr>
        <w:t>Таблица 2.1.2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928"/>
        <w:gridCol w:w="1534"/>
        <w:gridCol w:w="1533"/>
        <w:gridCol w:w="1370"/>
      </w:tblGrid>
      <w:tr w:rsidR="00D81562" w:rsidRPr="00100E1E" w:rsidTr="00E5703E">
        <w:trPr>
          <w:jc w:val="center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Степень благоустройства районов жилой застройки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Удельное хозяйственно-питьевое водопотребление на 1 жителя среднесуточное (за год), л/сут.</w:t>
            </w:r>
          </w:p>
        </w:tc>
      </w:tr>
      <w:tr w:rsidR="00D81562" w:rsidRPr="00100E1E" w:rsidTr="00E5703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562" w:rsidRPr="00D25E0A" w:rsidRDefault="00D81562" w:rsidP="00E5703E">
            <w:pPr>
              <w:suppressAutoHyphens w:val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1-я очередь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перспектива</w:t>
            </w:r>
          </w:p>
        </w:tc>
      </w:tr>
      <w:tr w:rsidR="00D81562" w:rsidRPr="00100E1E" w:rsidTr="00E5703E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Застройка зданиями, оборудованными внутренним водопроводом и канализацией:</w:t>
            </w:r>
          </w:p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без ванн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</w:p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</w:p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</w:p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</w:p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</w:p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</w:p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</w:p>
        </w:tc>
      </w:tr>
      <w:tr w:rsidR="00D81562" w:rsidRPr="00100E1E" w:rsidTr="00E5703E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с ванными и местными водонагревателями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235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250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562" w:rsidRPr="00D25E0A" w:rsidRDefault="00D81562" w:rsidP="00E5703E">
            <w:pPr>
              <w:pStyle w:val="-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400</w:t>
            </w:r>
          </w:p>
        </w:tc>
      </w:tr>
      <w:tr w:rsidR="00D81562" w:rsidRPr="00100E1E" w:rsidTr="00E5703E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100E1E" w:rsidRDefault="00D81562" w:rsidP="00E5703E">
            <w:pPr>
              <w:pStyle w:val="-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62" w:rsidRPr="00100E1E" w:rsidRDefault="00D81562" w:rsidP="00E5703E">
            <w:pPr>
              <w:pStyle w:val="-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562" w:rsidRPr="00100E1E" w:rsidRDefault="00D81562" w:rsidP="00E5703E">
            <w:pPr>
              <w:pStyle w:val="-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562" w:rsidRPr="00100E1E" w:rsidRDefault="00D81562" w:rsidP="00E5703E">
            <w:pPr>
              <w:pStyle w:val="-"/>
              <w:rPr>
                <w:sz w:val="28"/>
                <w:szCs w:val="28"/>
              </w:rPr>
            </w:pPr>
          </w:p>
        </w:tc>
      </w:tr>
    </w:tbl>
    <w:p w:rsidR="00D81562" w:rsidRPr="00100E1E" w:rsidRDefault="00D81562" w:rsidP="00CE1228">
      <w:pPr>
        <w:ind w:firstLine="708"/>
        <w:jc w:val="both"/>
        <w:rPr>
          <w:bCs/>
          <w:sz w:val="28"/>
          <w:szCs w:val="28"/>
        </w:rPr>
      </w:pPr>
      <w:r w:rsidRPr="00100E1E">
        <w:rPr>
          <w:bCs/>
          <w:sz w:val="28"/>
          <w:szCs w:val="28"/>
        </w:rPr>
        <w:t>Расчетное водоотведение составит 1,8 тыс. м</w:t>
      </w:r>
      <w:r w:rsidRPr="00100E1E">
        <w:rPr>
          <w:bCs/>
          <w:sz w:val="28"/>
          <w:szCs w:val="28"/>
          <w:vertAlign w:val="superscript"/>
        </w:rPr>
        <w:t>3</w:t>
      </w:r>
      <w:r w:rsidRPr="00100E1E">
        <w:rPr>
          <w:bCs/>
          <w:sz w:val="28"/>
          <w:szCs w:val="28"/>
        </w:rPr>
        <w:t>/сут. на 1 очередь, 2,1 тыс. м</w:t>
      </w:r>
      <w:r w:rsidRPr="00100E1E">
        <w:rPr>
          <w:bCs/>
          <w:sz w:val="28"/>
          <w:szCs w:val="28"/>
          <w:vertAlign w:val="superscript"/>
        </w:rPr>
        <w:t>3</w:t>
      </w:r>
      <w:r w:rsidRPr="00100E1E">
        <w:rPr>
          <w:bCs/>
          <w:sz w:val="28"/>
          <w:szCs w:val="28"/>
        </w:rPr>
        <w:t>/сут. на расчетный срок и 3,6 тыс. м</w:t>
      </w:r>
      <w:r w:rsidRPr="00100E1E">
        <w:rPr>
          <w:bCs/>
          <w:sz w:val="28"/>
          <w:szCs w:val="28"/>
          <w:vertAlign w:val="superscript"/>
        </w:rPr>
        <w:t>3</w:t>
      </w:r>
      <w:r w:rsidRPr="00100E1E">
        <w:rPr>
          <w:bCs/>
          <w:sz w:val="28"/>
          <w:szCs w:val="28"/>
        </w:rPr>
        <w:t>/сут. на перспективу.</w:t>
      </w:r>
    </w:p>
    <w:p w:rsidR="00D81562" w:rsidRPr="00100E1E" w:rsidRDefault="00D81562" w:rsidP="00CE1228">
      <w:pPr>
        <w:jc w:val="both"/>
        <w:rPr>
          <w:bCs/>
          <w:sz w:val="28"/>
          <w:szCs w:val="28"/>
        </w:rPr>
      </w:pPr>
      <w:r w:rsidRPr="00100E1E">
        <w:rPr>
          <w:bCs/>
          <w:sz w:val="28"/>
          <w:szCs w:val="28"/>
        </w:rPr>
        <w:t>Ввод новых объектов жилого и общественного назначения возможен при условии обеспечения их современными системами отвода и очистки хозяйственно-бытовых стоков.</w:t>
      </w:r>
    </w:p>
    <w:p w:rsidR="00D81562" w:rsidRPr="00100E1E" w:rsidRDefault="00D81562" w:rsidP="00CE1228">
      <w:pPr>
        <w:ind w:firstLine="708"/>
        <w:jc w:val="both"/>
        <w:outlineLvl w:val="0"/>
        <w:rPr>
          <w:bCs/>
          <w:sz w:val="28"/>
          <w:szCs w:val="28"/>
          <w:u w:val="single"/>
        </w:rPr>
      </w:pPr>
      <w:bookmarkStart w:id="2" w:name="_Toc264891219"/>
      <w:r w:rsidRPr="00100E1E">
        <w:rPr>
          <w:bCs/>
          <w:sz w:val="28"/>
          <w:szCs w:val="28"/>
          <w:u w:val="single"/>
        </w:rPr>
        <w:t>Первоочередные мероприятия</w:t>
      </w:r>
      <w:bookmarkEnd w:id="2"/>
      <w:r w:rsidRPr="00100E1E">
        <w:rPr>
          <w:bCs/>
          <w:sz w:val="28"/>
          <w:szCs w:val="28"/>
          <w:u w:val="single"/>
        </w:rPr>
        <w:t>:</w:t>
      </w:r>
    </w:p>
    <w:p w:rsidR="00D81562" w:rsidRPr="00100E1E" w:rsidRDefault="00D81562" w:rsidP="00CE1228">
      <w:pPr>
        <w:ind w:firstLine="708"/>
        <w:jc w:val="both"/>
        <w:outlineLvl w:val="0"/>
        <w:rPr>
          <w:bCs/>
          <w:sz w:val="28"/>
          <w:szCs w:val="28"/>
        </w:rPr>
      </w:pPr>
      <w:r w:rsidRPr="00100E1E">
        <w:rPr>
          <w:bCs/>
          <w:sz w:val="28"/>
          <w:szCs w:val="28"/>
        </w:rPr>
        <w:t>-организация локальных очистных систем канализации в общественных зданиях</w:t>
      </w:r>
    </w:p>
    <w:p w:rsidR="00D81562" w:rsidRPr="00100E1E" w:rsidRDefault="00D81562" w:rsidP="00CE1228">
      <w:pPr>
        <w:ind w:firstLine="708"/>
        <w:jc w:val="both"/>
        <w:outlineLvl w:val="0"/>
        <w:rPr>
          <w:bCs/>
          <w:sz w:val="28"/>
          <w:szCs w:val="28"/>
          <w:u w:val="single"/>
        </w:rPr>
      </w:pPr>
      <w:r w:rsidRPr="00100E1E">
        <w:rPr>
          <w:bCs/>
          <w:sz w:val="28"/>
          <w:szCs w:val="28"/>
          <w:u w:val="single"/>
        </w:rPr>
        <w:t>Мероприятия на расчетный срок</w:t>
      </w:r>
    </w:p>
    <w:p w:rsidR="00D81562" w:rsidRPr="00100E1E" w:rsidRDefault="00D81562" w:rsidP="00CE1228">
      <w:pPr>
        <w:ind w:firstLine="708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- строительство канализационных очистных сооружений (КОС) станицы Сторожевая</w:t>
      </w:r>
    </w:p>
    <w:p w:rsidR="00D81562" w:rsidRPr="00100E1E" w:rsidRDefault="00D81562" w:rsidP="00CE1228">
      <w:pPr>
        <w:ind w:firstLine="708"/>
        <w:jc w:val="both"/>
        <w:rPr>
          <w:sz w:val="28"/>
          <w:szCs w:val="28"/>
        </w:rPr>
      </w:pPr>
      <w:r w:rsidRPr="00100E1E">
        <w:rPr>
          <w:sz w:val="28"/>
          <w:szCs w:val="28"/>
        </w:rPr>
        <w:t>- охват централизованной  канализацией  жилого сектора и общественных зданий.</w:t>
      </w:r>
    </w:p>
    <w:p w:rsidR="00D25E0A" w:rsidRPr="00457084" w:rsidRDefault="00EC04EA" w:rsidP="00457084">
      <w:pPr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="00D25E0A">
        <w:rPr>
          <w:b/>
          <w:sz w:val="28"/>
          <w:szCs w:val="28"/>
          <w:lang w:eastAsia="ru-RU"/>
        </w:rPr>
        <w:t>.</w:t>
      </w:r>
      <w:r w:rsidR="00496854" w:rsidRPr="00FF5254">
        <w:rPr>
          <w:b/>
          <w:sz w:val="28"/>
          <w:szCs w:val="28"/>
          <w:lang w:eastAsia="ru-RU"/>
        </w:rPr>
        <w:t xml:space="preserve"> Целевые показатели развития коммунальной</w:t>
      </w:r>
      <w:r w:rsidR="00457084">
        <w:rPr>
          <w:b/>
          <w:sz w:val="28"/>
          <w:szCs w:val="28"/>
          <w:lang w:eastAsia="ru-RU"/>
        </w:rPr>
        <w:t xml:space="preserve">  </w:t>
      </w:r>
      <w:r w:rsidR="00496854" w:rsidRPr="00FF5254">
        <w:rPr>
          <w:b/>
          <w:sz w:val="28"/>
          <w:szCs w:val="28"/>
          <w:lang w:eastAsia="ru-RU"/>
        </w:rPr>
        <w:t>инфраструктуры</w:t>
      </w:r>
    </w:p>
    <w:p w:rsidR="00496854" w:rsidRPr="00FF5254" w:rsidRDefault="00EC04EA" w:rsidP="00CE122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</w:t>
      </w:r>
      <w:r w:rsidR="00496854" w:rsidRPr="00FF5254">
        <w:rPr>
          <w:sz w:val="28"/>
          <w:szCs w:val="28"/>
          <w:lang w:eastAsia="ru-RU"/>
        </w:rPr>
        <w:t xml:space="preserve"> Основными целевыми показателями в рамках на</w:t>
      </w:r>
      <w:r w:rsidR="0020021E">
        <w:rPr>
          <w:sz w:val="28"/>
          <w:szCs w:val="28"/>
          <w:lang w:eastAsia="ru-RU"/>
        </w:rPr>
        <w:t xml:space="preserve">стоящей Программы являются: </w:t>
      </w:r>
      <w:r w:rsidR="00496854" w:rsidRPr="00FF5254">
        <w:rPr>
          <w:sz w:val="28"/>
          <w:szCs w:val="28"/>
          <w:lang w:eastAsia="ru-RU"/>
        </w:rPr>
        <w:t>-надежность (бесперебойность) снабжения потребителей предоставляемыми услугами водоснабжения; - доступность услуг водоснабжения; -обеспечение экологических требований. Количественные показатели нормативов-индикаторов Программы приведены ниже, в таблице № 1.</w:t>
      </w:r>
      <w:r w:rsidR="00496854" w:rsidRPr="00FF5254">
        <w:rPr>
          <w:i/>
          <w:sz w:val="28"/>
          <w:szCs w:val="28"/>
          <w:lang w:eastAsia="ru-RU"/>
        </w:rPr>
        <w:t xml:space="preserve"> </w:t>
      </w:r>
      <w:r w:rsidR="00496854" w:rsidRPr="00FF5254">
        <w:rPr>
          <w:sz w:val="28"/>
          <w:szCs w:val="28"/>
          <w:lang w:eastAsia="ru-RU"/>
        </w:rPr>
        <w:t xml:space="preserve">                           </w:t>
      </w:r>
    </w:p>
    <w:p w:rsidR="00496854" w:rsidRPr="00FF5254" w:rsidRDefault="00496854" w:rsidP="00496854">
      <w:pPr>
        <w:rPr>
          <w:sz w:val="28"/>
          <w:szCs w:val="28"/>
          <w:lang w:eastAsia="ru-RU"/>
        </w:rPr>
      </w:pPr>
    </w:p>
    <w:p w:rsidR="00496854" w:rsidRPr="00FF5254" w:rsidRDefault="00496854" w:rsidP="00496854">
      <w:pPr>
        <w:rPr>
          <w:sz w:val="28"/>
          <w:szCs w:val="28"/>
          <w:lang w:eastAsia="ru-RU"/>
        </w:rPr>
      </w:pPr>
      <w:r w:rsidRPr="00FF5254">
        <w:rPr>
          <w:sz w:val="28"/>
          <w:szCs w:val="28"/>
          <w:lang w:eastAsia="ru-RU"/>
        </w:rPr>
        <w:t xml:space="preserve">Таблица № 1 </w:t>
      </w:r>
      <w:r w:rsidRPr="00FF5254">
        <w:rPr>
          <w:b/>
          <w:sz w:val="28"/>
          <w:szCs w:val="28"/>
          <w:lang w:eastAsia="ru-RU"/>
        </w:rPr>
        <w:t>Количественные показатели нормативов-индикаторов</w:t>
      </w:r>
      <w:r w:rsidRPr="00FF5254">
        <w:rPr>
          <w:sz w:val="28"/>
          <w:szCs w:val="28"/>
          <w:lang w:eastAsia="ru-RU"/>
        </w:rPr>
        <w:t xml:space="preserve"> </w:t>
      </w:r>
      <w:r w:rsidRPr="00FF5254">
        <w:rPr>
          <w:b/>
          <w:sz w:val="28"/>
          <w:szCs w:val="28"/>
          <w:lang w:eastAsia="ru-RU"/>
        </w:rPr>
        <w:t> </w:t>
      </w:r>
      <w:r w:rsidRPr="00FF5254">
        <w:rPr>
          <w:sz w:val="28"/>
          <w:szCs w:val="28"/>
          <w:lang w:eastAsia="ru-RU"/>
        </w:rPr>
        <w:t xml:space="preserve"> 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0"/>
        <w:gridCol w:w="4110"/>
        <w:gridCol w:w="1260"/>
        <w:gridCol w:w="1290"/>
      </w:tblGrid>
      <w:tr w:rsidR="00496854" w:rsidRPr="00FF5254" w:rsidTr="00E5703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Целевые индикаторы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Показатели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Ед. изм.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Значение норматива-индикатора</w:t>
            </w:r>
          </w:p>
        </w:tc>
      </w:tr>
      <w:tr w:rsidR="00496854" w:rsidRPr="00FF5254" w:rsidTr="00E5703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FF5254" w:rsidRDefault="00496854" w:rsidP="00E5703E">
            <w:pPr>
              <w:rPr>
                <w:sz w:val="28"/>
                <w:szCs w:val="28"/>
                <w:lang w:eastAsia="ru-RU"/>
              </w:rPr>
            </w:pPr>
            <w:r w:rsidRPr="00FF5254">
              <w:rPr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FF5254" w:rsidRDefault="00496854" w:rsidP="00E5703E">
            <w:pPr>
              <w:rPr>
                <w:sz w:val="28"/>
                <w:szCs w:val="28"/>
                <w:lang w:eastAsia="ru-RU"/>
              </w:rPr>
            </w:pPr>
            <w:r w:rsidRPr="00FF5254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FF5254" w:rsidRDefault="00496854" w:rsidP="00E5703E">
            <w:pPr>
              <w:rPr>
                <w:sz w:val="28"/>
                <w:szCs w:val="28"/>
                <w:lang w:eastAsia="ru-RU"/>
              </w:rPr>
            </w:pPr>
            <w:r w:rsidRPr="00FF5254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FF5254" w:rsidRDefault="00496854" w:rsidP="00E5703E">
            <w:pPr>
              <w:rPr>
                <w:sz w:val="28"/>
                <w:szCs w:val="28"/>
                <w:lang w:eastAsia="ru-RU"/>
              </w:rPr>
            </w:pPr>
            <w:r w:rsidRPr="00FF5254">
              <w:rPr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b/>
                <w:lang w:eastAsia="ru-RU"/>
              </w:rPr>
              <w:t>1</w:t>
            </w:r>
            <w:r w:rsidRPr="000C2CAD">
              <w:rPr>
                <w:lang w:eastAsia="ru-RU"/>
              </w:rPr>
              <w:t xml:space="preserve">. Надежность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1.1.Коэффициент аварийности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ав/км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0,4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1.2. Среднее время ликвидации аварии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сутки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0.3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1.3. Количество аварий на 1 км сетей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шт/км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  0,4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1.4. Показатели движения ОФ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 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b/>
                <w:lang w:eastAsia="ru-RU"/>
              </w:rPr>
              <w:t> </w:t>
            </w:r>
            <w:r w:rsidRPr="000C2CAD">
              <w:rPr>
                <w:lang w:eastAsia="ru-RU"/>
              </w:rPr>
              <w:t xml:space="preserve">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1.4.1. Коэффициент износа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%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b/>
                <w:lang w:eastAsia="ru-RU"/>
              </w:rPr>
              <w:t xml:space="preserve"> </w:t>
            </w:r>
            <w:r w:rsidRPr="000C2CAD">
              <w:rPr>
                <w:lang w:eastAsia="ru-RU"/>
              </w:rPr>
              <w:t xml:space="preserve">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1.4.2.Коэффициент годности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%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b/>
                <w:lang w:eastAsia="ru-RU"/>
              </w:rPr>
              <w:t> </w:t>
            </w:r>
            <w:r w:rsidRPr="000C2CAD">
              <w:rPr>
                <w:lang w:eastAsia="ru-RU"/>
              </w:rPr>
              <w:t xml:space="preserve">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1.4.3.Коэффициент обновления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%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b/>
                <w:lang w:eastAsia="ru-RU"/>
              </w:rPr>
              <w:t> </w:t>
            </w:r>
            <w:r w:rsidRPr="000C2CAD">
              <w:rPr>
                <w:lang w:eastAsia="ru-RU"/>
              </w:rPr>
              <w:t xml:space="preserve">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1.4.4.Коэффициент выбытия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%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b/>
                <w:lang w:eastAsia="ru-RU"/>
              </w:rPr>
              <w:t> </w:t>
            </w:r>
            <w:r w:rsidRPr="000C2CAD">
              <w:rPr>
                <w:lang w:eastAsia="ru-RU"/>
              </w:rPr>
              <w:t xml:space="preserve">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1.5.Объем ресурса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 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b/>
                <w:lang w:eastAsia="ru-RU"/>
              </w:rPr>
              <w:t> </w:t>
            </w:r>
            <w:r w:rsidRPr="000C2CAD">
              <w:rPr>
                <w:lang w:eastAsia="ru-RU"/>
              </w:rPr>
              <w:t xml:space="preserve">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1.5.1.Выработка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>т.м</w:t>
            </w:r>
            <w:r w:rsidRPr="000C2CAD">
              <w:rPr>
                <w:vertAlign w:val="superscript"/>
                <w:lang w:eastAsia="ru-RU"/>
              </w:rPr>
              <w:t>3</w:t>
            </w:r>
            <w:r w:rsidRPr="000C2CAD">
              <w:rPr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b/>
                <w:lang w:eastAsia="ru-RU"/>
              </w:rPr>
              <w:t> </w:t>
            </w:r>
            <w:r w:rsidRPr="000C2CAD">
              <w:rPr>
                <w:lang w:eastAsia="ru-RU"/>
              </w:rPr>
              <w:t xml:space="preserve">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 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b/>
                <w:lang w:eastAsia="ru-RU"/>
              </w:rPr>
              <w:t> </w:t>
            </w:r>
            <w:r w:rsidRPr="000C2CAD">
              <w:rPr>
                <w:lang w:eastAsia="ru-RU"/>
              </w:rPr>
              <w:t xml:space="preserve">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1.5.2.Собственные нужды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>т.м</w:t>
            </w:r>
            <w:r w:rsidRPr="000C2CAD">
              <w:rPr>
                <w:vertAlign w:val="superscript"/>
                <w:lang w:eastAsia="ru-RU"/>
              </w:rPr>
              <w:t>3</w:t>
            </w:r>
            <w:r w:rsidRPr="000C2CAD">
              <w:rPr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b/>
                <w:lang w:eastAsia="ru-RU"/>
              </w:rPr>
              <w:t> </w:t>
            </w:r>
            <w:r w:rsidRPr="000C2CAD">
              <w:rPr>
                <w:lang w:eastAsia="ru-RU"/>
              </w:rPr>
              <w:t xml:space="preserve">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1.5.3.Потери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%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 20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1.5.4.Полезный отпуск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>т.м</w:t>
            </w:r>
            <w:r w:rsidRPr="000C2CAD">
              <w:rPr>
                <w:vertAlign w:val="superscript"/>
                <w:lang w:eastAsia="ru-RU"/>
              </w:rPr>
              <w:t>3</w:t>
            </w:r>
            <w:r w:rsidRPr="000C2CAD">
              <w:rPr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b/>
                <w:lang w:eastAsia="ru-RU"/>
              </w:rPr>
              <w:t> </w:t>
            </w:r>
            <w:r w:rsidRPr="000C2CAD">
              <w:rPr>
                <w:lang w:eastAsia="ru-RU"/>
              </w:rPr>
              <w:t xml:space="preserve">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2. Доступность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2.1.Доля расходов на коммунальные услуги в совокупном доходе семьи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%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 7.0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2.2.Доля населения с доходами ниже прожиточного минимума, 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%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 11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2.3.Доля получателей субсидий на оплату коммунальных услуг в общей численности населения, 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%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 15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2.4.Уровень собираемости платежей за коммунальные услуги, 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%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 95 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3. Обеспечение экологических требований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3.1.Соответствие нормам СанПиНа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b/>
                <w:lang w:eastAsia="ru-RU"/>
              </w:rPr>
              <w:t> </w:t>
            </w:r>
            <w:r w:rsidRPr="000C2CAD">
              <w:rPr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уст. нормы</w:t>
            </w:r>
          </w:p>
        </w:tc>
      </w:tr>
      <w:tr w:rsidR="00496854" w:rsidRPr="000C2CAD" w:rsidTr="00E570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3.2. Соответствие установленным нормам ПДК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rPr>
                <w:lang w:eastAsia="ru-RU"/>
              </w:rPr>
            </w:pPr>
            <w:r w:rsidRPr="000C2CAD">
              <w:rPr>
                <w:lang w:eastAsia="ru-RU"/>
              </w:rPr>
              <w:t xml:space="preserve">%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0C2CAD" w:rsidRDefault="00496854" w:rsidP="00E5703E">
            <w:pPr>
              <w:spacing w:before="100" w:beforeAutospacing="1" w:after="100" w:afterAutospacing="1"/>
              <w:rPr>
                <w:lang w:eastAsia="ru-RU"/>
              </w:rPr>
            </w:pPr>
            <w:r w:rsidRPr="000C2CAD">
              <w:rPr>
                <w:lang w:eastAsia="ru-RU"/>
              </w:rPr>
              <w:t>уст. нормы</w:t>
            </w:r>
          </w:p>
        </w:tc>
      </w:tr>
    </w:tbl>
    <w:p w:rsidR="00496854" w:rsidRPr="000C2CAD" w:rsidRDefault="00496854" w:rsidP="00496854">
      <w:pPr>
        <w:rPr>
          <w:lang w:eastAsia="ru-RU"/>
        </w:rPr>
      </w:pPr>
      <w:r w:rsidRPr="000C2CAD">
        <w:rPr>
          <w:b/>
          <w:bCs/>
          <w:lang w:eastAsia="ru-RU"/>
        </w:rPr>
        <w:t> </w:t>
      </w:r>
      <w:r w:rsidRPr="000C2CAD">
        <w:rPr>
          <w:lang w:eastAsia="ru-RU"/>
        </w:rPr>
        <w:t xml:space="preserve"> </w:t>
      </w:r>
      <w:r w:rsidRPr="000C2CAD">
        <w:rPr>
          <w:b/>
          <w:lang w:eastAsia="ru-RU"/>
        </w:rPr>
        <w:t> </w:t>
      </w:r>
      <w:r w:rsidRPr="000C2CAD">
        <w:rPr>
          <w:lang w:eastAsia="ru-RU"/>
        </w:rPr>
        <w:t xml:space="preserve"> </w:t>
      </w:r>
      <w:r w:rsidRPr="000C2CAD">
        <w:rPr>
          <w:b/>
          <w:lang w:eastAsia="ru-RU"/>
        </w:rPr>
        <w:t> </w:t>
      </w:r>
      <w:r w:rsidRPr="000C2CAD">
        <w:rPr>
          <w:lang w:eastAsia="ru-RU"/>
        </w:rPr>
        <w:t xml:space="preserve"> </w:t>
      </w:r>
      <w:r w:rsidRPr="000C2CAD">
        <w:rPr>
          <w:b/>
          <w:lang w:eastAsia="ru-RU"/>
        </w:rPr>
        <w:t> </w:t>
      </w:r>
      <w:r w:rsidRPr="000C2CAD">
        <w:rPr>
          <w:lang w:eastAsia="ru-RU"/>
        </w:rPr>
        <w:t xml:space="preserve"> </w:t>
      </w:r>
    </w:p>
    <w:p w:rsidR="00496854" w:rsidRPr="00FF5254" w:rsidRDefault="00496854" w:rsidP="00496854">
      <w:pPr>
        <w:rPr>
          <w:sz w:val="28"/>
          <w:szCs w:val="28"/>
          <w:lang w:eastAsia="ru-RU"/>
        </w:rPr>
      </w:pPr>
    </w:p>
    <w:p w:rsidR="006D18CA" w:rsidRDefault="00496854" w:rsidP="00EC04EA">
      <w:pPr>
        <w:pStyle w:val="a3"/>
        <w:numPr>
          <w:ilvl w:val="0"/>
          <w:numId w:val="6"/>
        </w:numPr>
        <w:jc w:val="center"/>
        <w:rPr>
          <w:b/>
          <w:sz w:val="28"/>
          <w:szCs w:val="28"/>
          <w:lang w:eastAsia="ru-RU"/>
        </w:rPr>
      </w:pPr>
      <w:r w:rsidRPr="00EC04EA">
        <w:rPr>
          <w:b/>
          <w:sz w:val="28"/>
          <w:szCs w:val="28"/>
          <w:lang w:eastAsia="ru-RU"/>
        </w:rPr>
        <w:t>Обосновывающие материалы.</w:t>
      </w:r>
    </w:p>
    <w:p w:rsidR="00EC04EA" w:rsidRDefault="00EC04EA" w:rsidP="00EC04EA">
      <w:pPr>
        <w:rPr>
          <w:b/>
          <w:sz w:val="28"/>
          <w:szCs w:val="28"/>
          <w:lang w:eastAsia="ru-RU"/>
        </w:rPr>
      </w:pPr>
    </w:p>
    <w:p w:rsidR="00A84C92" w:rsidRDefault="00EC04EA" w:rsidP="00CE122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FF5254">
        <w:rPr>
          <w:sz w:val="28"/>
          <w:szCs w:val="28"/>
          <w:lang w:eastAsia="ru-RU"/>
        </w:rPr>
        <w:t xml:space="preserve">.1. Анализ социально-экономической ситуации и оценка соответствующего положения коммунальной инфраструктуры показывают </w:t>
      </w:r>
    </w:p>
    <w:p w:rsidR="00A84C92" w:rsidRDefault="00A84C92" w:rsidP="00CE1228">
      <w:pPr>
        <w:ind w:firstLine="708"/>
        <w:jc w:val="both"/>
        <w:rPr>
          <w:sz w:val="28"/>
          <w:szCs w:val="28"/>
          <w:lang w:eastAsia="ru-RU"/>
        </w:rPr>
      </w:pPr>
    </w:p>
    <w:p w:rsidR="00EC04EA" w:rsidRPr="00FF5254" w:rsidRDefault="00EC04EA" w:rsidP="00CE1228">
      <w:pPr>
        <w:ind w:firstLine="708"/>
        <w:jc w:val="both"/>
        <w:rPr>
          <w:sz w:val="28"/>
          <w:szCs w:val="28"/>
          <w:lang w:eastAsia="ru-RU"/>
        </w:rPr>
      </w:pPr>
      <w:r w:rsidRPr="00FF5254">
        <w:rPr>
          <w:sz w:val="28"/>
          <w:szCs w:val="28"/>
          <w:lang w:eastAsia="ru-RU"/>
        </w:rPr>
        <w:t xml:space="preserve">необходимость решения задач комплексного развития системы коммунальной инфраструктуры  </w:t>
      </w:r>
      <w:r>
        <w:rPr>
          <w:sz w:val="28"/>
          <w:szCs w:val="28"/>
          <w:lang w:eastAsia="ru-RU"/>
        </w:rPr>
        <w:t>Сторожевского</w:t>
      </w:r>
      <w:r w:rsidRPr="00FF5254">
        <w:rPr>
          <w:sz w:val="28"/>
          <w:szCs w:val="28"/>
          <w:lang w:eastAsia="ru-RU"/>
        </w:rPr>
        <w:t xml:space="preserve"> сельского поселения программными методами. </w:t>
      </w:r>
    </w:p>
    <w:p w:rsidR="00EC04EA" w:rsidRDefault="00EC04EA" w:rsidP="00CE1228">
      <w:pPr>
        <w:ind w:firstLine="709"/>
        <w:jc w:val="both"/>
        <w:rPr>
          <w:sz w:val="28"/>
          <w:szCs w:val="28"/>
          <w:lang w:eastAsia="ru-RU"/>
        </w:rPr>
      </w:pPr>
      <w:r w:rsidRPr="00FF5254">
        <w:rPr>
          <w:sz w:val="28"/>
          <w:szCs w:val="28"/>
          <w:lang w:eastAsia="ru-RU"/>
        </w:rPr>
        <w:t xml:space="preserve">Программа "«Комплексное    развитие     систем  коммунальной инфраструктуры  </w:t>
      </w:r>
      <w:r>
        <w:rPr>
          <w:sz w:val="28"/>
          <w:szCs w:val="28"/>
          <w:lang w:eastAsia="ru-RU"/>
        </w:rPr>
        <w:t>Сторожевского</w:t>
      </w:r>
      <w:r w:rsidRPr="00FF5254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Зеленчукского</w:t>
      </w:r>
      <w:r w:rsidRPr="00FF5254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>Карачаево-Черкесской Республики на период 2014-2027</w:t>
      </w:r>
      <w:r w:rsidRPr="00FF5254">
        <w:rPr>
          <w:sz w:val="28"/>
          <w:szCs w:val="28"/>
          <w:lang w:eastAsia="ru-RU"/>
        </w:rPr>
        <w:t xml:space="preserve"> годы» разработана во исполнение требований Градостроительного </w:t>
      </w:r>
      <w:hyperlink r:id="rId8" w:history="1">
        <w:r w:rsidRPr="00FF5254">
          <w:rPr>
            <w:color w:val="0000FF"/>
            <w:sz w:val="28"/>
            <w:szCs w:val="28"/>
            <w:u w:val="single"/>
            <w:lang w:eastAsia="ru-RU"/>
          </w:rPr>
          <w:t>кодекса</w:t>
        </w:r>
      </w:hyperlink>
      <w:r w:rsidRPr="00FF5254">
        <w:rPr>
          <w:sz w:val="28"/>
          <w:szCs w:val="28"/>
          <w:lang w:eastAsia="ru-RU"/>
        </w:rPr>
        <w:t xml:space="preserve"> Российской Федерации, Федерального </w:t>
      </w:r>
      <w:hyperlink r:id="rId9" w:history="1">
        <w:r w:rsidRPr="00FF5254">
          <w:rPr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FF5254">
        <w:rPr>
          <w:sz w:val="28"/>
          <w:szCs w:val="28"/>
          <w:lang w:eastAsia="ru-RU"/>
        </w:rPr>
        <w:t xml:space="preserve"> от 30.12.2004 N 210-ФЗ "Об основах регулирования тарифов организаций коммунального комплекса", </w:t>
      </w:r>
      <w:r>
        <w:rPr>
          <w:sz w:val="28"/>
          <w:szCs w:val="28"/>
          <w:lang w:eastAsia="ru-RU"/>
        </w:rPr>
        <w:t xml:space="preserve"> постаеновления Правительства Российской Федерации от 14.06.2013 г. № 502 «Об утверждении требований к программам комплексного развития систепм коммунальной инфраструктуры поселений, городских округов», </w:t>
      </w:r>
      <w:hyperlink r:id="rId10" w:history="1">
        <w:r w:rsidRPr="00FF5254">
          <w:rPr>
            <w:color w:val="0000FF"/>
            <w:sz w:val="28"/>
            <w:szCs w:val="28"/>
            <w:u w:val="single"/>
            <w:lang w:eastAsia="ru-RU"/>
          </w:rPr>
          <w:t>Устава</w:t>
        </w:r>
      </w:hyperlink>
      <w:r w:rsidRPr="00FF525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Сторожевского</w:t>
      </w:r>
      <w:r w:rsidRPr="00FF5254">
        <w:rPr>
          <w:sz w:val="28"/>
          <w:szCs w:val="28"/>
          <w:lang w:eastAsia="ru-RU"/>
        </w:rPr>
        <w:t xml:space="preserve"> сельского поселения.</w:t>
      </w:r>
      <w:r>
        <w:rPr>
          <w:sz w:val="28"/>
          <w:szCs w:val="28"/>
          <w:lang w:eastAsia="ru-RU"/>
        </w:rPr>
        <w:t xml:space="preserve"> </w:t>
      </w:r>
      <w:r w:rsidRPr="00FF5254">
        <w:rPr>
          <w:sz w:val="28"/>
          <w:szCs w:val="28"/>
          <w:lang w:eastAsia="ru-RU"/>
        </w:rPr>
        <w:t xml:space="preserve">Для обеспечения эффективного функционирования организаций коммунального комплекса, достижения баланса интересов потребителей коммунальных </w:t>
      </w:r>
      <w:r w:rsidRPr="00FF5254">
        <w:rPr>
          <w:sz w:val="28"/>
          <w:szCs w:val="28"/>
          <w:lang w:eastAsia="ru-RU"/>
        </w:rPr>
        <w:lastRenderedPageBreak/>
        <w:t xml:space="preserve">услуг и организаций коммунального комплекса Федеральным </w:t>
      </w:r>
      <w:hyperlink r:id="rId11" w:history="1">
        <w:r w:rsidRPr="00FF5254">
          <w:rPr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FF5254">
        <w:rPr>
          <w:sz w:val="28"/>
          <w:szCs w:val="28"/>
          <w:lang w:eastAsia="ru-RU"/>
        </w:rPr>
        <w:t xml:space="preserve"> от 30 декабря 2004 года N 210-ФЗ "Об основах регулирования тарифов организаций коммунального комплекса" предполагается ввод механизма платы за подключение объектов капитального строительства к сетям инженерно-технического обеспечения и надбавок к тарифам на товары и услуги организаций коммунального комплекса, используемых для финансирования инвестиционных программ организаций коммунального комплекса. Программа определяет следующие основные направления развития коммунальной инфраструктуры: водоснабжение; теплоснабжение; электроснабжение, в целях повышения качества услуг и улучшения экологической обстановки сельского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 реализации основных ее направлений. Данная Программа ориентирована на устойчивое развитие  </w:t>
      </w:r>
      <w:r>
        <w:rPr>
          <w:sz w:val="28"/>
          <w:szCs w:val="28"/>
          <w:lang w:eastAsia="ru-RU"/>
        </w:rPr>
        <w:t>Сторожевского</w:t>
      </w:r>
      <w:r w:rsidRPr="00FF5254">
        <w:rPr>
          <w:sz w:val="28"/>
          <w:szCs w:val="28"/>
          <w:lang w:eastAsia="ru-RU"/>
        </w:rPr>
        <w:t xml:space="preserve"> сельского поселения и в полной мере соответствует государственной политике реформирования жилищно-коммунального комплекса Российской Федерации. Разработка и утверждение данной Программы необходимы для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 определения размера тарифов на подключение к системам коммунальной инфраструктуры за единицу заявленной (присоединяемой) нагрузки. Программа является основанием для выдачи технических заданий по разработке инвестиционных программ организаций комплекса по развитию систем коммунальной инфраструктуры  </w:t>
      </w:r>
      <w:r>
        <w:rPr>
          <w:sz w:val="28"/>
          <w:szCs w:val="28"/>
          <w:lang w:eastAsia="ru-RU"/>
        </w:rPr>
        <w:t>Сторожевского</w:t>
      </w:r>
      <w:r w:rsidRPr="00FF5254">
        <w:rPr>
          <w:sz w:val="28"/>
          <w:szCs w:val="28"/>
          <w:lang w:eastAsia="ru-RU"/>
        </w:rPr>
        <w:t xml:space="preserve"> сельского поселения (исполнители основных мероприятий Программы). </w:t>
      </w:r>
    </w:p>
    <w:p w:rsidR="006D18CA" w:rsidRPr="00EC04EA" w:rsidRDefault="00EC04EA" w:rsidP="00CE1228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t>6.2</w:t>
      </w:r>
      <w:r w:rsidR="006D18CA">
        <w:rPr>
          <w:bCs/>
          <w:iCs/>
          <w:sz w:val="28"/>
          <w:szCs w:val="28"/>
        </w:rPr>
        <w:t>.</w:t>
      </w:r>
      <w:r w:rsidR="006D18CA">
        <w:rPr>
          <w:sz w:val="28"/>
          <w:szCs w:val="28"/>
        </w:rPr>
        <w:t xml:space="preserve">Водоснабжение </w:t>
      </w:r>
      <w:r w:rsidR="006D18CA" w:rsidRPr="00B75A01">
        <w:rPr>
          <w:b/>
          <w:sz w:val="28"/>
          <w:szCs w:val="28"/>
        </w:rPr>
        <w:t>ст.</w:t>
      </w:r>
      <w:r w:rsidR="006D18CA">
        <w:rPr>
          <w:b/>
          <w:sz w:val="28"/>
          <w:szCs w:val="28"/>
        </w:rPr>
        <w:t xml:space="preserve"> </w:t>
      </w:r>
      <w:r w:rsidR="006D18CA" w:rsidRPr="00B75A01">
        <w:rPr>
          <w:b/>
          <w:sz w:val="28"/>
          <w:szCs w:val="28"/>
        </w:rPr>
        <w:t>Сторожевая</w:t>
      </w:r>
      <w:r w:rsidR="006D18CA" w:rsidRPr="00B75A01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>осуществляется от</w:t>
      </w:r>
      <w:r w:rsidR="006D18CA" w:rsidRPr="00B75A01">
        <w:rPr>
          <w:sz w:val="28"/>
          <w:szCs w:val="28"/>
        </w:rPr>
        <w:t xml:space="preserve">  подземн</w:t>
      </w:r>
      <w:r w:rsidR="006D18CA">
        <w:rPr>
          <w:sz w:val="28"/>
          <w:szCs w:val="28"/>
        </w:rPr>
        <w:t>ого</w:t>
      </w:r>
      <w:r w:rsidR="006D18CA" w:rsidRPr="00B75A01">
        <w:rPr>
          <w:sz w:val="28"/>
          <w:szCs w:val="28"/>
        </w:rPr>
        <w:t xml:space="preserve"> водозабор</w:t>
      </w:r>
      <w:r w:rsidR="006D18CA">
        <w:rPr>
          <w:sz w:val="28"/>
          <w:szCs w:val="28"/>
        </w:rPr>
        <w:t>а</w:t>
      </w:r>
      <w:r w:rsidR="006D18CA" w:rsidRPr="00B75A01">
        <w:rPr>
          <w:sz w:val="28"/>
          <w:szCs w:val="28"/>
        </w:rPr>
        <w:t xml:space="preserve">  из  реки  «Кяфарь» (южнее  ст. Сторожевой  2,5км)   горизонтально-лучево</w:t>
      </w:r>
      <w:r w:rsidR="006D18CA">
        <w:rPr>
          <w:sz w:val="28"/>
          <w:szCs w:val="28"/>
        </w:rPr>
        <w:t>й</w:t>
      </w:r>
      <w:r w:rsidR="006D18CA" w:rsidRPr="00B75A01">
        <w:rPr>
          <w:sz w:val="28"/>
          <w:szCs w:val="28"/>
        </w:rPr>
        <w:t xml:space="preserve">  дренаж  протяженностью  600</w:t>
      </w:r>
      <w:r w:rsidR="006D18CA">
        <w:rPr>
          <w:sz w:val="28"/>
          <w:szCs w:val="28"/>
        </w:rPr>
        <w:t xml:space="preserve"> </w:t>
      </w:r>
      <w:r w:rsidR="006D18CA" w:rsidRPr="00B75A01">
        <w:rPr>
          <w:sz w:val="28"/>
          <w:szCs w:val="28"/>
        </w:rPr>
        <w:t>метров</w:t>
      </w:r>
      <w:r w:rsidR="006D18CA">
        <w:rPr>
          <w:sz w:val="28"/>
          <w:szCs w:val="28"/>
        </w:rPr>
        <w:t>,</w:t>
      </w:r>
      <w:r w:rsidR="006D18CA" w:rsidRPr="00B75A01">
        <w:rPr>
          <w:sz w:val="28"/>
          <w:szCs w:val="28"/>
        </w:rPr>
        <w:t xml:space="preserve"> </w:t>
      </w:r>
      <w:r w:rsidR="006D18CA" w:rsidRPr="00012C34">
        <w:rPr>
          <w:sz w:val="28"/>
          <w:szCs w:val="28"/>
        </w:rPr>
        <w:t xml:space="preserve">насосная  станция  6х12м, в  ней  смонтированы  насосные  агрегаты </w:t>
      </w:r>
      <w:r w:rsidR="006D18CA">
        <w:rPr>
          <w:sz w:val="28"/>
          <w:szCs w:val="28"/>
        </w:rPr>
        <w:t xml:space="preserve">с характеристиками: </w:t>
      </w:r>
      <w:r w:rsidR="006D18CA" w:rsidRPr="00012C34">
        <w:rPr>
          <w:sz w:val="28"/>
          <w:szCs w:val="28"/>
        </w:rPr>
        <w:t>Мощность – 30квт. х 3000 об/мин</w:t>
      </w:r>
      <w:r w:rsidR="006D18CA">
        <w:rPr>
          <w:sz w:val="28"/>
          <w:szCs w:val="28"/>
        </w:rPr>
        <w:t xml:space="preserve">.  насосы   КМ -200  -  3  штуки, </w:t>
      </w:r>
      <w:r w:rsidR="006D18CA" w:rsidRPr="00B75A01">
        <w:rPr>
          <w:sz w:val="28"/>
          <w:szCs w:val="28"/>
        </w:rPr>
        <w:t xml:space="preserve">  </w:t>
      </w:r>
      <w:r w:rsidR="006D18CA">
        <w:rPr>
          <w:sz w:val="28"/>
          <w:szCs w:val="28"/>
        </w:rPr>
        <w:t xml:space="preserve">которые </w:t>
      </w:r>
      <w:r w:rsidR="006D18CA" w:rsidRPr="00B75A01">
        <w:rPr>
          <w:sz w:val="28"/>
          <w:szCs w:val="28"/>
        </w:rPr>
        <w:t>пода</w:t>
      </w:r>
      <w:r w:rsidR="006D18CA">
        <w:rPr>
          <w:sz w:val="28"/>
          <w:szCs w:val="28"/>
        </w:rPr>
        <w:t>ю</w:t>
      </w:r>
      <w:r w:rsidR="006D18CA" w:rsidRPr="00B75A01">
        <w:rPr>
          <w:sz w:val="28"/>
          <w:szCs w:val="28"/>
        </w:rPr>
        <w:t>т</w:t>
      </w:r>
      <w:r w:rsidR="006D18CA">
        <w:rPr>
          <w:sz w:val="28"/>
          <w:szCs w:val="28"/>
        </w:rPr>
        <w:t xml:space="preserve"> воду</w:t>
      </w:r>
      <w:r w:rsidR="006D18CA" w:rsidRPr="00B75A01">
        <w:rPr>
          <w:sz w:val="28"/>
          <w:szCs w:val="28"/>
        </w:rPr>
        <w:t xml:space="preserve">  </w:t>
      </w:r>
      <w:r w:rsidR="006D18CA">
        <w:rPr>
          <w:sz w:val="28"/>
          <w:szCs w:val="28"/>
        </w:rPr>
        <w:t>по</w:t>
      </w:r>
      <w:r w:rsidR="006D18CA" w:rsidRPr="00B75A01">
        <w:rPr>
          <w:sz w:val="28"/>
          <w:szCs w:val="28"/>
        </w:rPr>
        <w:t xml:space="preserve">  напорно</w:t>
      </w:r>
      <w:r w:rsidR="006D18CA">
        <w:rPr>
          <w:sz w:val="28"/>
          <w:szCs w:val="28"/>
        </w:rPr>
        <w:t>му  водоводу</w:t>
      </w:r>
      <w:r w:rsidR="006D18CA" w:rsidRPr="00B75A01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>про</w:t>
      </w:r>
      <w:r w:rsidR="006D18CA" w:rsidRPr="00B75A01">
        <w:rPr>
          <w:sz w:val="28"/>
          <w:szCs w:val="28"/>
        </w:rPr>
        <w:t>тяженность</w:t>
      </w:r>
      <w:r w:rsidR="006D18CA">
        <w:rPr>
          <w:sz w:val="28"/>
          <w:szCs w:val="28"/>
        </w:rPr>
        <w:t xml:space="preserve">ю </w:t>
      </w:r>
      <w:r w:rsidR="006D18CA" w:rsidRPr="00B75A01">
        <w:rPr>
          <w:sz w:val="28"/>
          <w:szCs w:val="28"/>
        </w:rPr>
        <w:t>1250 метров</w:t>
      </w:r>
      <w:r w:rsidR="006D18CA">
        <w:rPr>
          <w:sz w:val="28"/>
          <w:szCs w:val="28"/>
        </w:rPr>
        <w:t xml:space="preserve"> из</w:t>
      </w:r>
      <w:r w:rsidR="006D18CA" w:rsidRPr="00B75A01">
        <w:rPr>
          <w:sz w:val="28"/>
          <w:szCs w:val="28"/>
        </w:rPr>
        <w:t xml:space="preserve"> а/ц </w:t>
      </w:r>
      <w:r w:rsidR="006D18CA">
        <w:rPr>
          <w:sz w:val="28"/>
          <w:szCs w:val="28"/>
        </w:rPr>
        <w:t xml:space="preserve"> труб </w:t>
      </w:r>
      <w:r w:rsidR="006D18CA" w:rsidRPr="00B75A01">
        <w:rPr>
          <w:sz w:val="28"/>
          <w:szCs w:val="28"/>
        </w:rPr>
        <w:t>d</w:t>
      </w:r>
      <w:r w:rsidR="006D18CA">
        <w:rPr>
          <w:sz w:val="28"/>
          <w:szCs w:val="28"/>
        </w:rPr>
        <w:t>=</w:t>
      </w:r>
      <w:r w:rsidR="006D18CA" w:rsidRPr="00B75A01">
        <w:rPr>
          <w:sz w:val="28"/>
          <w:szCs w:val="28"/>
        </w:rPr>
        <w:t>150</w:t>
      </w:r>
      <w:r w:rsidR="006D18CA">
        <w:rPr>
          <w:sz w:val="28"/>
          <w:szCs w:val="28"/>
        </w:rPr>
        <w:t xml:space="preserve">мм, </w:t>
      </w:r>
      <w:r w:rsidR="006D18CA" w:rsidRPr="00B75A01">
        <w:rPr>
          <w:sz w:val="28"/>
          <w:szCs w:val="28"/>
        </w:rPr>
        <w:t xml:space="preserve">в  два  резервуара </w:t>
      </w:r>
      <w:r w:rsidR="006D18CA" w:rsidRPr="00B75A01">
        <w:rPr>
          <w:sz w:val="28"/>
          <w:szCs w:val="28"/>
          <w:lang w:val="en-US"/>
        </w:rPr>
        <w:t>V</w:t>
      </w:r>
      <w:r w:rsidR="006D18CA" w:rsidRPr="00B75A01">
        <w:rPr>
          <w:sz w:val="28"/>
          <w:szCs w:val="28"/>
        </w:rPr>
        <w:t>- 250</w:t>
      </w:r>
      <w:r w:rsidR="006D18CA">
        <w:rPr>
          <w:sz w:val="28"/>
          <w:szCs w:val="28"/>
        </w:rPr>
        <w:t>м</w:t>
      </w:r>
      <w:r w:rsidR="006D18CA" w:rsidRPr="00B75A01">
        <w:rPr>
          <w:sz w:val="28"/>
          <w:szCs w:val="28"/>
          <w:vertAlign w:val="superscript"/>
        </w:rPr>
        <w:t>3</w:t>
      </w:r>
      <w:r w:rsidR="006D18CA" w:rsidRPr="00B75A01">
        <w:rPr>
          <w:sz w:val="28"/>
          <w:szCs w:val="28"/>
        </w:rPr>
        <w:t xml:space="preserve">, </w:t>
      </w:r>
      <w:r w:rsidR="006D18CA">
        <w:rPr>
          <w:sz w:val="28"/>
          <w:szCs w:val="28"/>
        </w:rPr>
        <w:t>из</w:t>
      </w:r>
      <w:r w:rsidR="006D18CA" w:rsidRPr="00B75A01">
        <w:rPr>
          <w:sz w:val="28"/>
          <w:szCs w:val="28"/>
        </w:rPr>
        <w:t xml:space="preserve">  резервуаров  вода  самотеком  поступает  в  разводящую  сеть.</w:t>
      </w:r>
      <w:r w:rsidR="006D18CA" w:rsidRPr="00012C34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>П</w:t>
      </w:r>
      <w:r w:rsidR="006D18CA" w:rsidRPr="00B75A01">
        <w:rPr>
          <w:sz w:val="28"/>
          <w:szCs w:val="28"/>
        </w:rPr>
        <w:t>ротяженность  уличных  сетей  68км.</w:t>
      </w:r>
      <w:r w:rsidR="006D18CA">
        <w:rPr>
          <w:sz w:val="28"/>
          <w:szCs w:val="28"/>
        </w:rPr>
        <w:t xml:space="preserve"> </w:t>
      </w:r>
      <w:r w:rsidR="006D18CA" w:rsidRPr="00B75A01">
        <w:rPr>
          <w:sz w:val="28"/>
          <w:szCs w:val="28"/>
        </w:rPr>
        <w:t>Суточная  потребность  составляет  500м</w:t>
      </w:r>
      <w:r w:rsidR="006D18CA" w:rsidRPr="00B75A01">
        <w:rPr>
          <w:sz w:val="28"/>
          <w:szCs w:val="28"/>
          <w:vertAlign w:val="superscript"/>
        </w:rPr>
        <w:t>3</w:t>
      </w:r>
      <w:r w:rsidR="006D18CA" w:rsidRPr="00B75A01">
        <w:rPr>
          <w:sz w:val="28"/>
          <w:szCs w:val="28"/>
        </w:rPr>
        <w:t>.</w:t>
      </w:r>
      <w:r w:rsidR="006D18CA">
        <w:rPr>
          <w:sz w:val="28"/>
          <w:szCs w:val="28"/>
        </w:rPr>
        <w:t xml:space="preserve"> </w:t>
      </w:r>
    </w:p>
    <w:p w:rsidR="006D18CA" w:rsidRDefault="006D18CA" w:rsidP="00CE1228">
      <w:pPr>
        <w:snapToGrid w:val="0"/>
        <w:ind w:firstLine="720"/>
        <w:jc w:val="both"/>
        <w:rPr>
          <w:sz w:val="28"/>
          <w:szCs w:val="28"/>
        </w:rPr>
      </w:pPr>
      <w:r w:rsidRPr="00B75A01">
        <w:rPr>
          <w:sz w:val="28"/>
          <w:szCs w:val="28"/>
        </w:rPr>
        <w:t>Водоснабжение</w:t>
      </w:r>
      <w:r>
        <w:rPr>
          <w:b/>
          <w:sz w:val="28"/>
          <w:szCs w:val="28"/>
        </w:rPr>
        <w:t xml:space="preserve"> </w:t>
      </w:r>
      <w:r w:rsidRPr="00B75A01">
        <w:rPr>
          <w:b/>
          <w:sz w:val="28"/>
          <w:szCs w:val="28"/>
        </w:rPr>
        <w:t>а.Кобу</w:t>
      </w:r>
      <w:r>
        <w:rPr>
          <w:b/>
          <w:sz w:val="28"/>
          <w:szCs w:val="28"/>
        </w:rPr>
        <w:t>-</w:t>
      </w:r>
      <w:r w:rsidRPr="00B75A01">
        <w:rPr>
          <w:b/>
          <w:sz w:val="28"/>
          <w:szCs w:val="28"/>
        </w:rPr>
        <w:t>Баши</w:t>
      </w:r>
      <w:r>
        <w:rPr>
          <w:b/>
          <w:sz w:val="28"/>
          <w:szCs w:val="28"/>
        </w:rPr>
        <w:t xml:space="preserve"> </w:t>
      </w:r>
      <w:r w:rsidRPr="00B75A01">
        <w:rPr>
          <w:sz w:val="28"/>
          <w:szCs w:val="28"/>
        </w:rPr>
        <w:t>от каптаж</w:t>
      </w:r>
      <w:r>
        <w:rPr>
          <w:sz w:val="28"/>
          <w:szCs w:val="28"/>
        </w:rPr>
        <w:t>а</w:t>
      </w:r>
      <w:r w:rsidRPr="00B75A0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75A01">
        <w:rPr>
          <w:sz w:val="28"/>
          <w:szCs w:val="28"/>
        </w:rPr>
        <w:t xml:space="preserve"> урочище «Башкирка»,</w:t>
      </w:r>
      <w:r>
        <w:rPr>
          <w:sz w:val="28"/>
          <w:szCs w:val="28"/>
        </w:rPr>
        <w:t xml:space="preserve"> </w:t>
      </w:r>
      <w:r w:rsidRPr="00B75A01">
        <w:rPr>
          <w:sz w:val="28"/>
          <w:szCs w:val="28"/>
        </w:rPr>
        <w:t>производительность</w:t>
      </w:r>
      <w:r>
        <w:rPr>
          <w:sz w:val="28"/>
          <w:szCs w:val="28"/>
        </w:rPr>
        <w:t xml:space="preserve">ю </w:t>
      </w:r>
      <w:r w:rsidRPr="00B75A01">
        <w:rPr>
          <w:sz w:val="28"/>
          <w:szCs w:val="28"/>
        </w:rPr>
        <w:t>180м</w:t>
      </w:r>
      <w:r w:rsidRPr="00B75A01">
        <w:rPr>
          <w:sz w:val="28"/>
          <w:szCs w:val="28"/>
          <w:vertAlign w:val="superscript"/>
        </w:rPr>
        <w:t>3</w:t>
      </w:r>
      <w:r w:rsidRPr="00B75A01">
        <w:rPr>
          <w:sz w:val="28"/>
          <w:szCs w:val="28"/>
        </w:rPr>
        <w:t xml:space="preserve"> в сутки, </w:t>
      </w:r>
      <w:r>
        <w:rPr>
          <w:sz w:val="28"/>
          <w:szCs w:val="28"/>
        </w:rPr>
        <w:t xml:space="preserve">по чугунной </w:t>
      </w:r>
      <w:r w:rsidRPr="00B75A01">
        <w:rPr>
          <w:sz w:val="28"/>
          <w:szCs w:val="28"/>
        </w:rPr>
        <w:t>труб</w:t>
      </w:r>
      <w:r>
        <w:rPr>
          <w:sz w:val="28"/>
          <w:szCs w:val="28"/>
        </w:rPr>
        <w:t>е</w:t>
      </w:r>
      <w:r w:rsidRPr="00B75A01">
        <w:rPr>
          <w:sz w:val="28"/>
          <w:szCs w:val="28"/>
        </w:rPr>
        <w:t xml:space="preserve"> </w:t>
      </w:r>
      <w:r w:rsidRPr="00B75A01">
        <w:rPr>
          <w:sz w:val="28"/>
          <w:szCs w:val="28"/>
          <w:lang w:val="en-US"/>
        </w:rPr>
        <w:t>d</w:t>
      </w:r>
      <w:r w:rsidRPr="00B75A01">
        <w:rPr>
          <w:sz w:val="28"/>
          <w:szCs w:val="28"/>
        </w:rPr>
        <w:t>-100 мм,  протяженностью  -18,7 км</w:t>
      </w:r>
      <w:r>
        <w:rPr>
          <w:sz w:val="28"/>
          <w:szCs w:val="28"/>
        </w:rPr>
        <w:t xml:space="preserve"> вода самотеком поступает в</w:t>
      </w:r>
      <w:r w:rsidRPr="00B75A01">
        <w:rPr>
          <w:sz w:val="28"/>
          <w:szCs w:val="28"/>
        </w:rPr>
        <w:t xml:space="preserve"> разводящие  сети </w:t>
      </w:r>
      <w:r>
        <w:rPr>
          <w:sz w:val="28"/>
          <w:szCs w:val="28"/>
        </w:rPr>
        <w:t>протяженностью</w:t>
      </w:r>
      <w:r w:rsidRPr="00B75A01">
        <w:rPr>
          <w:sz w:val="28"/>
          <w:szCs w:val="28"/>
        </w:rPr>
        <w:t xml:space="preserve"> 11,5км</w:t>
      </w:r>
      <w:r>
        <w:rPr>
          <w:sz w:val="28"/>
          <w:szCs w:val="28"/>
        </w:rPr>
        <w:t>.</w:t>
      </w:r>
    </w:p>
    <w:p w:rsidR="006D18CA" w:rsidRDefault="006D18CA" w:rsidP="00CE1228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сетей в а. Кобу-Баши:</w:t>
      </w:r>
    </w:p>
    <w:p w:rsidR="006D18CA" w:rsidRPr="00561380" w:rsidRDefault="006D18CA" w:rsidP="00CE1228">
      <w:pPr>
        <w:snapToGrid w:val="0"/>
        <w:ind w:firstLine="720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ул.Лесная – протяженность 2000м – </w:t>
      </w:r>
      <w:r w:rsidRPr="00561380">
        <w:rPr>
          <w:sz w:val="28"/>
          <w:szCs w:val="28"/>
          <w:lang w:val="en-US"/>
        </w:rPr>
        <w:t>d</w:t>
      </w:r>
      <w:r w:rsidRPr="00561380">
        <w:rPr>
          <w:sz w:val="28"/>
          <w:szCs w:val="28"/>
        </w:rPr>
        <w:t xml:space="preserve"> – 100мм, п/э;</w:t>
      </w:r>
    </w:p>
    <w:p w:rsidR="006D18CA" w:rsidRPr="00561380" w:rsidRDefault="006D18CA" w:rsidP="00CE1228">
      <w:pPr>
        <w:snapToGrid w:val="0"/>
        <w:ind w:firstLine="720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ул. Полевая –протяженность 1000м  </w:t>
      </w:r>
      <w:r w:rsidRPr="00561380">
        <w:rPr>
          <w:sz w:val="28"/>
          <w:szCs w:val="28"/>
          <w:lang w:val="en-US"/>
        </w:rPr>
        <w:t>d</w:t>
      </w:r>
      <w:r w:rsidRPr="00561380">
        <w:rPr>
          <w:sz w:val="28"/>
          <w:szCs w:val="28"/>
        </w:rPr>
        <w:t>- 100мм, чугун;</w:t>
      </w:r>
    </w:p>
    <w:p w:rsidR="006D18CA" w:rsidRPr="00561380" w:rsidRDefault="006D18CA" w:rsidP="00CE1228">
      <w:pPr>
        <w:snapToGrid w:val="0"/>
        <w:ind w:firstLine="720"/>
        <w:jc w:val="both"/>
        <w:rPr>
          <w:sz w:val="28"/>
          <w:szCs w:val="28"/>
        </w:rPr>
      </w:pPr>
      <w:r w:rsidRPr="00561380">
        <w:rPr>
          <w:sz w:val="28"/>
          <w:szCs w:val="28"/>
        </w:rPr>
        <w:lastRenderedPageBreak/>
        <w:t xml:space="preserve">- ул. Садовая – протяженность 2000м, </w:t>
      </w:r>
      <w:r w:rsidRPr="00561380">
        <w:rPr>
          <w:sz w:val="28"/>
          <w:szCs w:val="28"/>
          <w:lang w:val="en-US"/>
        </w:rPr>
        <w:t>d</w:t>
      </w:r>
      <w:r w:rsidRPr="00561380">
        <w:rPr>
          <w:sz w:val="28"/>
          <w:szCs w:val="28"/>
        </w:rPr>
        <w:t xml:space="preserve"> – 100мм, п/э;</w:t>
      </w:r>
    </w:p>
    <w:p w:rsidR="006D18CA" w:rsidRDefault="006D18CA" w:rsidP="00CE1228">
      <w:pPr>
        <w:snapToGrid w:val="0"/>
        <w:ind w:firstLine="720"/>
        <w:jc w:val="both"/>
        <w:rPr>
          <w:sz w:val="28"/>
          <w:szCs w:val="28"/>
        </w:rPr>
      </w:pPr>
      <w:r w:rsidRPr="00561380">
        <w:rPr>
          <w:sz w:val="28"/>
          <w:szCs w:val="28"/>
        </w:rPr>
        <w:t>- ул. Школьная</w:t>
      </w:r>
      <w:r w:rsidRPr="002323B5">
        <w:rPr>
          <w:sz w:val="28"/>
          <w:szCs w:val="28"/>
        </w:rPr>
        <w:t xml:space="preserve"> – протяженность  -1800 м, </w:t>
      </w:r>
      <w:r w:rsidRPr="002323B5">
        <w:rPr>
          <w:sz w:val="28"/>
          <w:szCs w:val="28"/>
          <w:lang w:val="en-US"/>
        </w:rPr>
        <w:t>d</w:t>
      </w:r>
      <w:r w:rsidRPr="002323B5">
        <w:rPr>
          <w:sz w:val="28"/>
          <w:szCs w:val="28"/>
        </w:rPr>
        <w:t xml:space="preserve"> – 100мм</w:t>
      </w:r>
      <w:r>
        <w:rPr>
          <w:sz w:val="28"/>
          <w:szCs w:val="28"/>
        </w:rPr>
        <w:t xml:space="preserve"> чугун</w:t>
      </w:r>
      <w:r w:rsidRPr="002323B5">
        <w:rPr>
          <w:sz w:val="28"/>
          <w:szCs w:val="28"/>
        </w:rPr>
        <w:t xml:space="preserve">.  </w:t>
      </w:r>
    </w:p>
    <w:p w:rsidR="006D18CA" w:rsidRPr="00C94219" w:rsidRDefault="006D18CA" w:rsidP="00CE1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A01">
        <w:rPr>
          <w:sz w:val="28"/>
          <w:szCs w:val="28"/>
        </w:rPr>
        <w:t>Водоснабжение</w:t>
      </w:r>
      <w:r>
        <w:rPr>
          <w:b/>
          <w:sz w:val="28"/>
          <w:szCs w:val="28"/>
        </w:rPr>
        <w:t xml:space="preserve"> </w:t>
      </w:r>
      <w:r w:rsidRPr="00B75A01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Pr="00B75A01">
        <w:rPr>
          <w:b/>
          <w:sz w:val="28"/>
          <w:szCs w:val="28"/>
        </w:rPr>
        <w:t>Ильич</w:t>
      </w:r>
      <w:r w:rsidRPr="00B75A01">
        <w:rPr>
          <w:sz w:val="28"/>
          <w:szCs w:val="28"/>
        </w:rPr>
        <w:t xml:space="preserve"> </w:t>
      </w:r>
      <w:r w:rsidRPr="00C94219">
        <w:rPr>
          <w:rFonts w:eastAsia="TimesNewRomanPSMT"/>
          <w:sz w:val="28"/>
          <w:szCs w:val="28"/>
        </w:rPr>
        <w:t>Водоснабжение</w:t>
      </w:r>
      <w:r w:rsidR="00B35B02">
        <w:rPr>
          <w:rFonts w:eastAsia="TimesNewRomanPSMT"/>
          <w:sz w:val="28"/>
          <w:szCs w:val="28"/>
        </w:rPr>
        <w:t xml:space="preserve"> а</w:t>
      </w:r>
      <w:r w:rsidRPr="00C94219">
        <w:rPr>
          <w:rFonts w:eastAsia="TimesNewRomanPSMT"/>
          <w:sz w:val="28"/>
          <w:szCs w:val="28"/>
        </w:rPr>
        <w:t>. Ильич осуществляется по групповому водопроводу «Зеленчукский»,</w:t>
      </w:r>
      <w:r>
        <w:rPr>
          <w:rFonts w:eastAsia="TimesNewRomanPSMT"/>
          <w:sz w:val="28"/>
          <w:szCs w:val="28"/>
        </w:rPr>
        <w:t xml:space="preserve"> </w:t>
      </w:r>
      <w:r w:rsidRPr="00C94219">
        <w:rPr>
          <w:rFonts w:eastAsia="TimesNewRomanPSMT"/>
          <w:sz w:val="28"/>
          <w:szCs w:val="28"/>
        </w:rPr>
        <w:t>предназначенного для водоснабжения населенных пунктов - ст.Зеленчукская, с.Даусуз,</w:t>
      </w:r>
      <w:r w:rsidR="0020021E">
        <w:rPr>
          <w:rFonts w:eastAsia="TimesNewRomanPSMT"/>
          <w:sz w:val="28"/>
          <w:szCs w:val="28"/>
        </w:rPr>
        <w:t>а</w:t>
      </w:r>
      <w:r w:rsidRPr="00C94219">
        <w:rPr>
          <w:rFonts w:eastAsia="TimesNewRomanPSMT"/>
          <w:sz w:val="28"/>
          <w:szCs w:val="28"/>
        </w:rPr>
        <w:t>.Ильич,</w:t>
      </w:r>
      <w:r>
        <w:rPr>
          <w:rFonts w:eastAsia="TimesNewRomanPSMT"/>
          <w:sz w:val="28"/>
          <w:szCs w:val="28"/>
        </w:rPr>
        <w:t xml:space="preserve"> х. </w:t>
      </w:r>
      <w:r w:rsidRPr="00C94219">
        <w:rPr>
          <w:rFonts w:eastAsia="TimesNewRomanPSMT"/>
          <w:sz w:val="28"/>
          <w:szCs w:val="28"/>
        </w:rPr>
        <w:t>Новоисправинская, ст.Исправная, х.Фроловский</w:t>
      </w:r>
      <w:r>
        <w:rPr>
          <w:rFonts w:eastAsia="TimesNewRomanPSMT"/>
          <w:sz w:val="28"/>
          <w:szCs w:val="28"/>
        </w:rPr>
        <w:t>.</w:t>
      </w:r>
    </w:p>
    <w:p w:rsidR="006D18CA" w:rsidRPr="00651907" w:rsidRDefault="006D18CA" w:rsidP="00CE12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1907">
        <w:rPr>
          <w:sz w:val="28"/>
          <w:szCs w:val="28"/>
        </w:rPr>
        <w:t xml:space="preserve">одозабор расположен в южной  части ст. Зеленчукской  на правом берегу р.Большой Зеленчук в </w:t>
      </w:r>
      <w:smartTag w:uri="urn:schemas-microsoft-com:office:smarttags" w:element="metricconverter">
        <w:smartTagPr>
          <w:attr w:name="ProductID" w:val="95 км"/>
        </w:smartTagPr>
        <w:r w:rsidRPr="00651907">
          <w:rPr>
            <w:sz w:val="28"/>
            <w:szCs w:val="28"/>
          </w:rPr>
          <w:t>95 км</w:t>
        </w:r>
      </w:smartTag>
      <w:r w:rsidRPr="00651907">
        <w:rPr>
          <w:sz w:val="28"/>
          <w:szCs w:val="28"/>
        </w:rPr>
        <w:t xml:space="preserve"> от устья. Географические координаты: с.ш.43˚ 49΄,в.д.41˚ 35΄.</w:t>
      </w:r>
      <w:r>
        <w:rPr>
          <w:sz w:val="28"/>
          <w:szCs w:val="28"/>
        </w:rPr>
        <w:t xml:space="preserve"> </w:t>
      </w:r>
      <w:r w:rsidRPr="00651907">
        <w:rPr>
          <w:sz w:val="28"/>
          <w:szCs w:val="28"/>
        </w:rPr>
        <w:t>Водозабор является капотажным. Производительность водозабора 1500 тыс. м3/год.</w:t>
      </w:r>
      <w:r w:rsidRPr="00651907">
        <w:rPr>
          <w:sz w:val="28"/>
          <w:szCs w:val="28"/>
        </w:rPr>
        <w:tab/>
      </w:r>
      <w:r w:rsidRPr="00651907">
        <w:rPr>
          <w:sz w:val="28"/>
          <w:szCs w:val="28"/>
        </w:rPr>
        <w:tab/>
      </w:r>
    </w:p>
    <w:p w:rsidR="006D18CA" w:rsidRDefault="006D18CA" w:rsidP="00CE1228">
      <w:pPr>
        <w:snapToGrid w:val="0"/>
        <w:jc w:val="both"/>
        <w:rPr>
          <w:sz w:val="28"/>
          <w:szCs w:val="28"/>
        </w:rPr>
      </w:pPr>
      <w:r w:rsidRPr="00651907">
        <w:rPr>
          <w:sz w:val="28"/>
          <w:szCs w:val="28"/>
        </w:rPr>
        <w:t>Состав водозабора:</w:t>
      </w:r>
    </w:p>
    <w:p w:rsidR="006D18CA" w:rsidRPr="00651907" w:rsidRDefault="006D18CA" w:rsidP="00CE1228">
      <w:pPr>
        <w:snapToGrid w:val="0"/>
        <w:jc w:val="both"/>
        <w:rPr>
          <w:sz w:val="28"/>
          <w:szCs w:val="28"/>
        </w:rPr>
      </w:pPr>
      <w:r w:rsidRPr="00651907">
        <w:rPr>
          <w:sz w:val="28"/>
          <w:szCs w:val="28"/>
        </w:rPr>
        <w:t xml:space="preserve"> 3 открытых пруда отстойника в земляном русле, в которые вода самотеком поступает из реки. Далее вода поступает в 3 закрытых отстойника, где происходит хлорирование воды хлорной известью. После хлорирования вода подается двумя насосами К-290/30 в резервуары чистой воды объемом </w:t>
      </w:r>
      <w:smartTag w:uri="urn:schemas-microsoft-com:office:smarttags" w:element="metricconverter">
        <w:smartTagPr>
          <w:attr w:name="ProductID" w:val="60 м3"/>
        </w:smartTagPr>
        <w:r w:rsidRPr="00651907">
          <w:rPr>
            <w:sz w:val="28"/>
            <w:szCs w:val="28"/>
          </w:rPr>
          <w:t>60 м3</w:t>
        </w:r>
      </w:smartTag>
      <w:r w:rsidRPr="00651907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000 м3"/>
        </w:smartTagPr>
        <w:r w:rsidRPr="00651907">
          <w:rPr>
            <w:sz w:val="28"/>
            <w:szCs w:val="28"/>
          </w:rPr>
          <w:t>1000 м3</w:t>
        </w:r>
      </w:smartTag>
      <w:r w:rsidRPr="00651907">
        <w:rPr>
          <w:sz w:val="28"/>
          <w:szCs w:val="28"/>
        </w:rPr>
        <w:t>, где происходит дополнительное обеззараживание хлором.</w:t>
      </w:r>
    </w:p>
    <w:p w:rsidR="006D18CA" w:rsidRPr="00651907" w:rsidRDefault="006D18CA" w:rsidP="00CE1228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Затем по напорному водоводу вода поступает в два металлических резервуара по 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каждый, далее самотеком  в разводящие сети из а/ц труб 100мм, протяженностью 9 км.</w:t>
      </w:r>
    </w:p>
    <w:p w:rsidR="006D18CA" w:rsidRPr="002323B5" w:rsidRDefault="006D18CA" w:rsidP="00CE1228">
      <w:pPr>
        <w:snapToGrid w:val="0"/>
        <w:ind w:firstLine="720"/>
        <w:jc w:val="both"/>
        <w:rPr>
          <w:sz w:val="28"/>
          <w:szCs w:val="28"/>
        </w:rPr>
      </w:pPr>
      <w:r w:rsidRPr="002323B5">
        <w:rPr>
          <w:sz w:val="28"/>
          <w:szCs w:val="28"/>
        </w:rPr>
        <w:t>Перечень сетей водоснабжения а. Ильич:</w:t>
      </w:r>
    </w:p>
    <w:p w:rsidR="006D18CA" w:rsidRPr="00561380" w:rsidRDefault="006D18CA" w:rsidP="00CE1228">
      <w:pPr>
        <w:snapToGrid w:val="0"/>
        <w:ind w:firstLine="720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 ул. Береговая  протяженность– 2000м, </w:t>
      </w:r>
      <w:r w:rsidRPr="00561380">
        <w:rPr>
          <w:sz w:val="28"/>
          <w:szCs w:val="28"/>
          <w:lang w:val="en-US"/>
        </w:rPr>
        <w:t>d</w:t>
      </w:r>
      <w:r w:rsidRPr="00561380">
        <w:rPr>
          <w:sz w:val="28"/>
          <w:szCs w:val="28"/>
        </w:rPr>
        <w:t xml:space="preserve">- 100мм, </w:t>
      </w:r>
    </w:p>
    <w:p w:rsidR="006D18CA" w:rsidRPr="00561380" w:rsidRDefault="006D18CA" w:rsidP="00CE1228">
      <w:pPr>
        <w:snapToGrid w:val="0"/>
        <w:ind w:firstLine="720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-ул. Красноармейская протяженность -2000м, </w:t>
      </w:r>
      <w:r w:rsidRPr="00561380">
        <w:rPr>
          <w:sz w:val="28"/>
          <w:szCs w:val="28"/>
          <w:lang w:val="en-US"/>
        </w:rPr>
        <w:t>d</w:t>
      </w:r>
      <w:r w:rsidRPr="00561380">
        <w:rPr>
          <w:sz w:val="28"/>
          <w:szCs w:val="28"/>
        </w:rPr>
        <w:t xml:space="preserve"> – 100мм, </w:t>
      </w:r>
    </w:p>
    <w:p w:rsidR="006D18CA" w:rsidRPr="00561380" w:rsidRDefault="006D18CA" w:rsidP="00CE1228">
      <w:pPr>
        <w:snapToGrid w:val="0"/>
        <w:ind w:firstLine="720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-пер. Крестьянский протяженность –500м, </w:t>
      </w:r>
      <w:r w:rsidRPr="00561380">
        <w:rPr>
          <w:sz w:val="28"/>
          <w:szCs w:val="28"/>
          <w:lang w:val="en-US"/>
        </w:rPr>
        <w:t>d</w:t>
      </w:r>
      <w:r w:rsidRPr="00561380">
        <w:rPr>
          <w:sz w:val="28"/>
          <w:szCs w:val="28"/>
        </w:rPr>
        <w:t xml:space="preserve">- 100мм, </w:t>
      </w:r>
    </w:p>
    <w:p w:rsidR="006D18CA" w:rsidRPr="00561380" w:rsidRDefault="006D18CA" w:rsidP="00CE1228">
      <w:pPr>
        <w:snapToGrid w:val="0"/>
        <w:ind w:firstLine="720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-пер. Молодежный протяженность -500м, </w:t>
      </w:r>
      <w:r w:rsidRPr="00561380">
        <w:rPr>
          <w:sz w:val="28"/>
          <w:szCs w:val="28"/>
          <w:lang w:val="en-US"/>
        </w:rPr>
        <w:t>d</w:t>
      </w:r>
      <w:r w:rsidRPr="00561380">
        <w:rPr>
          <w:sz w:val="28"/>
          <w:szCs w:val="28"/>
        </w:rPr>
        <w:t xml:space="preserve"> – 100мм, </w:t>
      </w:r>
    </w:p>
    <w:p w:rsidR="006D18CA" w:rsidRPr="00561380" w:rsidRDefault="006D18CA" w:rsidP="00CE1228">
      <w:pPr>
        <w:snapToGrid w:val="0"/>
        <w:ind w:firstLine="720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-пер. Полевой – протяженность700м, </w:t>
      </w:r>
      <w:r w:rsidRPr="00561380">
        <w:rPr>
          <w:sz w:val="28"/>
          <w:szCs w:val="28"/>
          <w:lang w:val="en-US"/>
        </w:rPr>
        <w:t>d</w:t>
      </w:r>
      <w:r w:rsidRPr="00561380">
        <w:rPr>
          <w:sz w:val="28"/>
          <w:szCs w:val="28"/>
        </w:rPr>
        <w:t xml:space="preserve">-100мм, </w:t>
      </w:r>
    </w:p>
    <w:p w:rsidR="006D18CA" w:rsidRPr="00561380" w:rsidRDefault="006D18CA" w:rsidP="00CE1228">
      <w:pPr>
        <w:snapToGrid w:val="0"/>
        <w:ind w:firstLine="720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-пер. Пионерский – протяженность -500м, </w:t>
      </w:r>
      <w:r w:rsidRPr="00561380">
        <w:rPr>
          <w:sz w:val="28"/>
          <w:szCs w:val="28"/>
          <w:lang w:val="en-US"/>
        </w:rPr>
        <w:t>d</w:t>
      </w:r>
      <w:r w:rsidRPr="00561380">
        <w:rPr>
          <w:sz w:val="28"/>
          <w:szCs w:val="28"/>
        </w:rPr>
        <w:t xml:space="preserve"> – 100мм, </w:t>
      </w:r>
    </w:p>
    <w:p w:rsidR="006D18CA" w:rsidRPr="00561380" w:rsidRDefault="006D18CA" w:rsidP="00CE1228">
      <w:pPr>
        <w:snapToGrid w:val="0"/>
        <w:ind w:firstLine="720"/>
        <w:jc w:val="both"/>
        <w:rPr>
          <w:sz w:val="28"/>
          <w:szCs w:val="28"/>
        </w:rPr>
      </w:pPr>
      <w:r w:rsidRPr="00561380">
        <w:rPr>
          <w:sz w:val="28"/>
          <w:szCs w:val="28"/>
        </w:rPr>
        <w:t xml:space="preserve">-пер. Родниковский – протяженность  - 50м , </w:t>
      </w:r>
      <w:r w:rsidRPr="00561380">
        <w:rPr>
          <w:sz w:val="28"/>
          <w:szCs w:val="28"/>
          <w:lang w:val="en-US"/>
        </w:rPr>
        <w:t>d</w:t>
      </w:r>
      <w:r w:rsidRPr="00561380">
        <w:rPr>
          <w:sz w:val="28"/>
          <w:szCs w:val="28"/>
        </w:rPr>
        <w:t xml:space="preserve"> – 100мм, </w:t>
      </w:r>
    </w:p>
    <w:p w:rsidR="00A84C92" w:rsidRPr="00A84C92" w:rsidRDefault="00A84C92" w:rsidP="00A84C92">
      <w:pPr>
        <w:snapToGrid w:val="0"/>
        <w:ind w:firstLine="720"/>
        <w:jc w:val="center"/>
      </w:pPr>
      <w:r w:rsidRPr="00A84C92">
        <w:t>20</w:t>
      </w:r>
    </w:p>
    <w:p w:rsidR="006D18CA" w:rsidRDefault="006D18CA" w:rsidP="00CE1228">
      <w:pPr>
        <w:snapToGrid w:val="0"/>
        <w:ind w:firstLine="720"/>
        <w:jc w:val="both"/>
        <w:rPr>
          <w:sz w:val="28"/>
          <w:szCs w:val="28"/>
        </w:rPr>
      </w:pPr>
      <w:r w:rsidRPr="00561380">
        <w:rPr>
          <w:sz w:val="28"/>
          <w:szCs w:val="28"/>
        </w:rPr>
        <w:t>-пер. Свободный</w:t>
      </w:r>
      <w:r w:rsidRPr="002323B5">
        <w:rPr>
          <w:sz w:val="28"/>
          <w:szCs w:val="28"/>
        </w:rPr>
        <w:t xml:space="preserve"> – протяженность 700 м, </w:t>
      </w:r>
      <w:r w:rsidRPr="002323B5">
        <w:rPr>
          <w:sz w:val="28"/>
          <w:szCs w:val="28"/>
          <w:lang w:val="en-US"/>
        </w:rPr>
        <w:t>d</w:t>
      </w:r>
      <w:r w:rsidRPr="002323B5">
        <w:rPr>
          <w:sz w:val="28"/>
          <w:szCs w:val="28"/>
        </w:rPr>
        <w:t xml:space="preserve"> – 100мм.</w:t>
      </w:r>
    </w:p>
    <w:p w:rsidR="006D18CA" w:rsidRPr="002323B5" w:rsidRDefault="006D18CA" w:rsidP="006D18CA">
      <w:pPr>
        <w:snapToGrid w:val="0"/>
        <w:ind w:firstLine="720"/>
        <w:jc w:val="both"/>
        <w:rPr>
          <w:sz w:val="28"/>
          <w:szCs w:val="28"/>
        </w:rPr>
      </w:pPr>
    </w:p>
    <w:p w:rsidR="006D18CA" w:rsidRPr="00D25E0A" w:rsidRDefault="006D18CA" w:rsidP="006D18CA">
      <w:pPr>
        <w:rPr>
          <w:sz w:val="28"/>
          <w:szCs w:val="28"/>
        </w:rPr>
      </w:pPr>
      <w:r w:rsidRPr="00D25E0A">
        <w:rPr>
          <w:sz w:val="28"/>
          <w:szCs w:val="28"/>
        </w:rPr>
        <w:t xml:space="preserve">                 Сети  водоснабжения  Сторожевского  сельского поселения</w:t>
      </w:r>
    </w:p>
    <w:p w:rsidR="006D18CA" w:rsidRPr="00C94219" w:rsidRDefault="006D18CA" w:rsidP="006D18C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1498"/>
        <w:gridCol w:w="1481"/>
        <w:gridCol w:w="993"/>
        <w:gridCol w:w="992"/>
        <w:gridCol w:w="992"/>
        <w:gridCol w:w="1134"/>
        <w:gridCol w:w="1134"/>
        <w:gridCol w:w="816"/>
      </w:tblGrid>
      <w:tr w:rsidR="006D18CA" w:rsidRPr="00C94219" w:rsidTr="00CB7676">
        <w:tc>
          <w:tcPr>
            <w:tcW w:w="531" w:type="dxa"/>
          </w:tcPr>
          <w:p w:rsidR="006D18CA" w:rsidRPr="00C94219" w:rsidRDefault="006D18CA" w:rsidP="00CB7676">
            <w:r w:rsidRPr="00C94219">
              <w:t>№</w:t>
            </w:r>
          </w:p>
          <w:p w:rsidR="006D18CA" w:rsidRPr="00C94219" w:rsidRDefault="006D18CA" w:rsidP="00CB7676">
            <w:r w:rsidRPr="00C94219">
              <w:t>п/п</w:t>
            </w:r>
          </w:p>
        </w:tc>
        <w:tc>
          <w:tcPr>
            <w:tcW w:w="1498" w:type="dxa"/>
          </w:tcPr>
          <w:p w:rsidR="006D18CA" w:rsidRPr="00C94219" w:rsidRDefault="006D18CA" w:rsidP="00CB7676">
            <w:r w:rsidRPr="00C94219">
              <w:t>Наименование объекта</w:t>
            </w:r>
          </w:p>
          <w:p w:rsidR="006D18CA" w:rsidRPr="00C94219" w:rsidRDefault="006D18CA" w:rsidP="00CB7676"/>
        </w:tc>
        <w:tc>
          <w:tcPr>
            <w:tcW w:w="1481" w:type="dxa"/>
          </w:tcPr>
          <w:p w:rsidR="006D18CA" w:rsidRPr="00C94219" w:rsidRDefault="006D18CA" w:rsidP="00CB7676">
            <w:r w:rsidRPr="00C94219">
              <w:t>Адрес техническая  характеристика</w:t>
            </w:r>
          </w:p>
        </w:tc>
        <w:tc>
          <w:tcPr>
            <w:tcW w:w="993" w:type="dxa"/>
          </w:tcPr>
          <w:p w:rsidR="006D18CA" w:rsidRPr="00C94219" w:rsidRDefault="006D18CA" w:rsidP="00CB7676">
            <w:r w:rsidRPr="00C94219">
              <w:t>Год   постройки</w:t>
            </w:r>
          </w:p>
        </w:tc>
        <w:tc>
          <w:tcPr>
            <w:tcW w:w="992" w:type="dxa"/>
          </w:tcPr>
          <w:p w:rsidR="006D18CA" w:rsidRPr="00C94219" w:rsidRDefault="006D18CA" w:rsidP="00CB7676">
            <w:r w:rsidRPr="00C94219">
              <w:t>Площадь протяженность кв.м  погонных</w:t>
            </w:r>
          </w:p>
        </w:tc>
        <w:tc>
          <w:tcPr>
            <w:tcW w:w="992" w:type="dxa"/>
          </w:tcPr>
          <w:p w:rsidR="006D18CA" w:rsidRPr="00C94219" w:rsidRDefault="006D18CA" w:rsidP="00CB7676">
            <w:r w:rsidRPr="00C94219">
              <w:t>Право  устанавливающий  документ</w:t>
            </w: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Балансовая  Стоимость</w:t>
            </w: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Остаточная  стоимость</w:t>
            </w:r>
          </w:p>
        </w:tc>
        <w:tc>
          <w:tcPr>
            <w:tcW w:w="816" w:type="dxa"/>
          </w:tcPr>
          <w:p w:rsidR="006D18CA" w:rsidRPr="00C94219" w:rsidRDefault="006D18CA" w:rsidP="00CB7676">
            <w:r w:rsidRPr="00C94219">
              <w:t>РНФИ</w:t>
            </w:r>
          </w:p>
        </w:tc>
      </w:tr>
      <w:tr w:rsidR="006D18CA" w:rsidRPr="00C94219" w:rsidTr="00CB7676">
        <w:tc>
          <w:tcPr>
            <w:tcW w:w="531" w:type="dxa"/>
          </w:tcPr>
          <w:p w:rsidR="006D18CA" w:rsidRPr="00C94219" w:rsidRDefault="006D18CA" w:rsidP="00CB7676">
            <w:r w:rsidRPr="00C94219">
              <w:t>1</w:t>
            </w:r>
          </w:p>
        </w:tc>
        <w:tc>
          <w:tcPr>
            <w:tcW w:w="1498" w:type="dxa"/>
          </w:tcPr>
          <w:p w:rsidR="006D18CA" w:rsidRPr="00C94219" w:rsidRDefault="006D18CA" w:rsidP="00CB7676">
            <w:r w:rsidRPr="00C94219">
              <w:t>Водопровод  ст. Сторожевой</w:t>
            </w:r>
          </w:p>
        </w:tc>
        <w:tc>
          <w:tcPr>
            <w:tcW w:w="1481" w:type="dxa"/>
          </w:tcPr>
          <w:p w:rsidR="006D18CA" w:rsidRPr="00C94219" w:rsidRDefault="006D18CA" w:rsidP="00CB7676">
            <w:r w:rsidRPr="00C94219">
              <w:t>Южная  окраина  ст. Сторожевой</w:t>
            </w:r>
          </w:p>
        </w:tc>
        <w:tc>
          <w:tcPr>
            <w:tcW w:w="993" w:type="dxa"/>
          </w:tcPr>
          <w:p w:rsidR="006D18CA" w:rsidRPr="00C94219" w:rsidRDefault="006D18CA" w:rsidP="00CB7676">
            <w:r w:rsidRPr="00C94219">
              <w:t>1969</w:t>
            </w:r>
          </w:p>
        </w:tc>
        <w:tc>
          <w:tcPr>
            <w:tcW w:w="992" w:type="dxa"/>
          </w:tcPr>
          <w:p w:rsidR="006D18CA" w:rsidRPr="00C94219" w:rsidRDefault="006D18CA" w:rsidP="00CB7676">
            <w:r w:rsidRPr="00C94219">
              <w:t>68 км</w:t>
            </w:r>
          </w:p>
        </w:tc>
        <w:tc>
          <w:tcPr>
            <w:tcW w:w="992" w:type="dxa"/>
          </w:tcPr>
          <w:p w:rsidR="006D18CA" w:rsidRPr="00C94219" w:rsidRDefault="006D18CA" w:rsidP="00CB7676">
            <w:pPr>
              <w:rPr>
                <w:b/>
              </w:rPr>
            </w:pP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4157459,0</w:t>
            </w: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1821584,3</w:t>
            </w:r>
          </w:p>
        </w:tc>
        <w:tc>
          <w:tcPr>
            <w:tcW w:w="816" w:type="dxa"/>
          </w:tcPr>
          <w:p w:rsidR="006D18CA" w:rsidRPr="00C94219" w:rsidRDefault="006D18CA" w:rsidP="00CB7676">
            <w:r w:rsidRPr="00C94219">
              <w:t>В12090000903</w:t>
            </w:r>
          </w:p>
        </w:tc>
      </w:tr>
      <w:tr w:rsidR="006D18CA" w:rsidRPr="00C94219" w:rsidTr="00CB7676">
        <w:tc>
          <w:tcPr>
            <w:tcW w:w="531" w:type="dxa"/>
          </w:tcPr>
          <w:p w:rsidR="006D18CA" w:rsidRPr="00C94219" w:rsidRDefault="006D18CA" w:rsidP="00CB7676">
            <w:r w:rsidRPr="00C94219">
              <w:t>2.</w:t>
            </w:r>
          </w:p>
        </w:tc>
        <w:tc>
          <w:tcPr>
            <w:tcW w:w="1498" w:type="dxa"/>
          </w:tcPr>
          <w:p w:rsidR="006D18CA" w:rsidRPr="00C94219" w:rsidRDefault="006D18CA" w:rsidP="00CB7676">
            <w:r w:rsidRPr="00C94219">
              <w:t>Здание насосной  станции</w:t>
            </w:r>
          </w:p>
        </w:tc>
        <w:tc>
          <w:tcPr>
            <w:tcW w:w="1481" w:type="dxa"/>
          </w:tcPr>
          <w:p w:rsidR="006D18CA" w:rsidRPr="00C94219" w:rsidRDefault="006D18CA" w:rsidP="00CB7676">
            <w:r w:rsidRPr="00C94219">
              <w:t>Южная  окраина ст. Сторожевой</w:t>
            </w:r>
          </w:p>
        </w:tc>
        <w:tc>
          <w:tcPr>
            <w:tcW w:w="993" w:type="dxa"/>
          </w:tcPr>
          <w:p w:rsidR="006D18CA" w:rsidRPr="00C94219" w:rsidRDefault="006D18CA" w:rsidP="00CB7676">
            <w:r w:rsidRPr="00C94219">
              <w:t>1969</w:t>
            </w:r>
          </w:p>
        </w:tc>
        <w:tc>
          <w:tcPr>
            <w:tcW w:w="992" w:type="dxa"/>
          </w:tcPr>
          <w:p w:rsidR="006D18CA" w:rsidRPr="00C94219" w:rsidRDefault="006D18CA" w:rsidP="00CB7676">
            <w:r w:rsidRPr="00C94219">
              <w:t>71,6</w:t>
            </w:r>
          </w:p>
        </w:tc>
        <w:tc>
          <w:tcPr>
            <w:tcW w:w="992" w:type="dxa"/>
          </w:tcPr>
          <w:p w:rsidR="006D18CA" w:rsidRPr="00C94219" w:rsidRDefault="006D18CA" w:rsidP="00CB7676">
            <w:pPr>
              <w:rPr>
                <w:b/>
              </w:rPr>
            </w:pP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1998000,0</w:t>
            </w: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126837,8</w:t>
            </w:r>
          </w:p>
        </w:tc>
        <w:tc>
          <w:tcPr>
            <w:tcW w:w="816" w:type="dxa"/>
          </w:tcPr>
          <w:p w:rsidR="006D18CA" w:rsidRPr="00C94219" w:rsidRDefault="006D18CA" w:rsidP="00CB7676">
            <w:r w:rsidRPr="00C94219">
              <w:t>П12090001469</w:t>
            </w:r>
          </w:p>
        </w:tc>
      </w:tr>
      <w:tr w:rsidR="006D18CA" w:rsidRPr="00C94219" w:rsidTr="00CB7676">
        <w:tc>
          <w:tcPr>
            <w:tcW w:w="531" w:type="dxa"/>
          </w:tcPr>
          <w:p w:rsidR="006D18CA" w:rsidRPr="00C94219" w:rsidRDefault="006D18CA" w:rsidP="00CB7676">
            <w:r w:rsidRPr="00C94219">
              <w:t>3.</w:t>
            </w:r>
          </w:p>
        </w:tc>
        <w:tc>
          <w:tcPr>
            <w:tcW w:w="1498" w:type="dxa"/>
          </w:tcPr>
          <w:p w:rsidR="006D18CA" w:rsidRPr="00C94219" w:rsidRDefault="006D18CA" w:rsidP="00CB7676">
            <w:r w:rsidRPr="00C94219">
              <w:t>Напорно- регу-</w:t>
            </w:r>
            <w:r w:rsidRPr="00C94219">
              <w:lastRenderedPageBreak/>
              <w:t>лирующий  резрвуар (подземный)</w:t>
            </w:r>
          </w:p>
        </w:tc>
        <w:tc>
          <w:tcPr>
            <w:tcW w:w="1481" w:type="dxa"/>
          </w:tcPr>
          <w:p w:rsidR="006D18CA" w:rsidRPr="00C94219" w:rsidRDefault="006D18CA" w:rsidP="00CB7676">
            <w:r w:rsidRPr="00C94219">
              <w:lastRenderedPageBreak/>
              <w:t xml:space="preserve">Юго-восточная  </w:t>
            </w:r>
            <w:r w:rsidRPr="00C94219">
              <w:lastRenderedPageBreak/>
              <w:t>окраина  ст. Строжевой</w:t>
            </w:r>
          </w:p>
        </w:tc>
        <w:tc>
          <w:tcPr>
            <w:tcW w:w="993" w:type="dxa"/>
          </w:tcPr>
          <w:p w:rsidR="006D18CA" w:rsidRPr="00C94219" w:rsidRDefault="006D18CA" w:rsidP="00CB7676">
            <w:r w:rsidRPr="00C94219">
              <w:lastRenderedPageBreak/>
              <w:t>1973</w:t>
            </w:r>
          </w:p>
        </w:tc>
        <w:tc>
          <w:tcPr>
            <w:tcW w:w="992" w:type="dxa"/>
          </w:tcPr>
          <w:p w:rsidR="006D18CA" w:rsidRPr="00C94219" w:rsidRDefault="006D18CA" w:rsidP="00CB7676">
            <w:r w:rsidRPr="00C94219">
              <w:t>250куб.м.</w:t>
            </w:r>
          </w:p>
        </w:tc>
        <w:tc>
          <w:tcPr>
            <w:tcW w:w="992" w:type="dxa"/>
          </w:tcPr>
          <w:p w:rsidR="006D18CA" w:rsidRPr="00C94219" w:rsidRDefault="006D18CA" w:rsidP="00CB7676"/>
        </w:tc>
        <w:tc>
          <w:tcPr>
            <w:tcW w:w="1134" w:type="dxa"/>
          </w:tcPr>
          <w:p w:rsidR="006D18CA" w:rsidRPr="00C94219" w:rsidRDefault="006D18CA" w:rsidP="00CB7676">
            <w:r w:rsidRPr="00C94219">
              <w:t>209500,0</w:t>
            </w: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72439,2</w:t>
            </w:r>
          </w:p>
        </w:tc>
        <w:tc>
          <w:tcPr>
            <w:tcW w:w="816" w:type="dxa"/>
          </w:tcPr>
          <w:p w:rsidR="006D18CA" w:rsidRPr="00C94219" w:rsidRDefault="006D18CA" w:rsidP="00CB7676">
            <w:r w:rsidRPr="00C94219">
              <w:t>В12090001</w:t>
            </w:r>
            <w:r w:rsidRPr="00C94219">
              <w:lastRenderedPageBreak/>
              <w:t>550</w:t>
            </w:r>
          </w:p>
        </w:tc>
      </w:tr>
      <w:tr w:rsidR="006D18CA" w:rsidRPr="00C94219" w:rsidTr="00CB7676">
        <w:tc>
          <w:tcPr>
            <w:tcW w:w="531" w:type="dxa"/>
          </w:tcPr>
          <w:p w:rsidR="006D18CA" w:rsidRPr="00C94219" w:rsidRDefault="006D18CA" w:rsidP="00CB7676">
            <w:r w:rsidRPr="00C94219">
              <w:lastRenderedPageBreak/>
              <w:t>4.</w:t>
            </w:r>
          </w:p>
        </w:tc>
        <w:tc>
          <w:tcPr>
            <w:tcW w:w="1498" w:type="dxa"/>
          </w:tcPr>
          <w:p w:rsidR="006D18CA" w:rsidRPr="00C94219" w:rsidRDefault="006D18CA" w:rsidP="00CB7676">
            <w:r w:rsidRPr="00C94219">
              <w:t>Напорно-регу-лирующий  резервуар  (подземный)</w:t>
            </w:r>
          </w:p>
        </w:tc>
        <w:tc>
          <w:tcPr>
            <w:tcW w:w="1481" w:type="dxa"/>
          </w:tcPr>
          <w:p w:rsidR="006D18CA" w:rsidRPr="00C94219" w:rsidRDefault="006D18CA" w:rsidP="00CB7676">
            <w:r w:rsidRPr="00C94219">
              <w:t>Юго-восточная  окраина  ст. Сторожевой</w:t>
            </w:r>
          </w:p>
        </w:tc>
        <w:tc>
          <w:tcPr>
            <w:tcW w:w="993" w:type="dxa"/>
          </w:tcPr>
          <w:p w:rsidR="006D18CA" w:rsidRPr="00C94219" w:rsidRDefault="006D18CA" w:rsidP="00CB7676">
            <w:r w:rsidRPr="00C94219">
              <w:t>1966</w:t>
            </w:r>
          </w:p>
        </w:tc>
        <w:tc>
          <w:tcPr>
            <w:tcW w:w="992" w:type="dxa"/>
          </w:tcPr>
          <w:p w:rsidR="006D18CA" w:rsidRPr="00C94219" w:rsidRDefault="006D18CA" w:rsidP="00CB7676">
            <w:r w:rsidRPr="00C94219">
              <w:t>250 куб.м.</w:t>
            </w:r>
          </w:p>
        </w:tc>
        <w:tc>
          <w:tcPr>
            <w:tcW w:w="992" w:type="dxa"/>
          </w:tcPr>
          <w:p w:rsidR="006D18CA" w:rsidRPr="00C94219" w:rsidRDefault="006D18CA" w:rsidP="00CB7676">
            <w:pPr>
              <w:rPr>
                <w:b/>
              </w:rPr>
            </w:pP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209500.0</w:t>
            </w:r>
          </w:p>
        </w:tc>
        <w:tc>
          <w:tcPr>
            <w:tcW w:w="1134" w:type="dxa"/>
          </w:tcPr>
          <w:p w:rsidR="006D18CA" w:rsidRPr="00C94219" w:rsidRDefault="006D18CA" w:rsidP="00CB7676">
            <w:pPr>
              <w:rPr>
                <w:i/>
              </w:rPr>
            </w:pPr>
            <w:r w:rsidRPr="00C94219">
              <w:rPr>
                <w:i/>
              </w:rPr>
              <w:t>58883,2</w:t>
            </w:r>
          </w:p>
        </w:tc>
        <w:tc>
          <w:tcPr>
            <w:tcW w:w="816" w:type="dxa"/>
          </w:tcPr>
          <w:p w:rsidR="006D18CA" w:rsidRPr="00C94219" w:rsidRDefault="006D18CA" w:rsidP="00CB7676">
            <w:r w:rsidRPr="00C94219">
              <w:t>П12090001549</w:t>
            </w:r>
          </w:p>
        </w:tc>
      </w:tr>
      <w:tr w:rsidR="006D18CA" w:rsidRPr="00C94219" w:rsidTr="00CB7676">
        <w:tc>
          <w:tcPr>
            <w:tcW w:w="531" w:type="dxa"/>
          </w:tcPr>
          <w:p w:rsidR="006D18CA" w:rsidRPr="00C94219" w:rsidRDefault="006D18CA" w:rsidP="00CB7676">
            <w:r w:rsidRPr="00C94219">
              <w:t>5.</w:t>
            </w:r>
          </w:p>
        </w:tc>
        <w:tc>
          <w:tcPr>
            <w:tcW w:w="1498" w:type="dxa"/>
          </w:tcPr>
          <w:p w:rsidR="006D18CA" w:rsidRPr="00C94219" w:rsidRDefault="006D18CA" w:rsidP="00CB7676">
            <w:r w:rsidRPr="00C94219">
              <w:t>Обводнение  Кобу - Баши</w:t>
            </w:r>
          </w:p>
        </w:tc>
        <w:tc>
          <w:tcPr>
            <w:tcW w:w="1481" w:type="dxa"/>
          </w:tcPr>
          <w:p w:rsidR="006D18CA" w:rsidRPr="00C94219" w:rsidRDefault="006D18CA" w:rsidP="00CB7676">
            <w:pPr>
              <w:rPr>
                <w:b/>
              </w:rPr>
            </w:pPr>
          </w:p>
        </w:tc>
        <w:tc>
          <w:tcPr>
            <w:tcW w:w="993" w:type="dxa"/>
          </w:tcPr>
          <w:p w:rsidR="006D18CA" w:rsidRPr="00C94219" w:rsidRDefault="006D18CA" w:rsidP="00CB7676">
            <w:r w:rsidRPr="00C94219">
              <w:t>1974</w:t>
            </w:r>
          </w:p>
        </w:tc>
        <w:tc>
          <w:tcPr>
            <w:tcW w:w="992" w:type="dxa"/>
          </w:tcPr>
          <w:p w:rsidR="006D18CA" w:rsidRPr="00C94219" w:rsidRDefault="006D18CA" w:rsidP="00CB7676">
            <w:r w:rsidRPr="00C94219">
              <w:t>29,1</w:t>
            </w:r>
          </w:p>
        </w:tc>
        <w:tc>
          <w:tcPr>
            <w:tcW w:w="992" w:type="dxa"/>
          </w:tcPr>
          <w:p w:rsidR="006D18CA" w:rsidRPr="00C94219" w:rsidRDefault="006D18CA" w:rsidP="00CB7676">
            <w:pPr>
              <w:rPr>
                <w:b/>
              </w:rPr>
            </w:pP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128642,0</w:t>
            </w: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7863,4</w:t>
            </w:r>
          </w:p>
        </w:tc>
        <w:tc>
          <w:tcPr>
            <w:tcW w:w="816" w:type="dxa"/>
          </w:tcPr>
          <w:p w:rsidR="006D18CA" w:rsidRPr="00C94219" w:rsidRDefault="006D18CA" w:rsidP="00CB7676">
            <w:r w:rsidRPr="00C94219">
              <w:t>В12090000904</w:t>
            </w:r>
          </w:p>
        </w:tc>
      </w:tr>
      <w:tr w:rsidR="006D18CA" w:rsidRPr="00C94219" w:rsidTr="00CB7676">
        <w:tc>
          <w:tcPr>
            <w:tcW w:w="531" w:type="dxa"/>
          </w:tcPr>
          <w:p w:rsidR="006D18CA" w:rsidRPr="00C94219" w:rsidRDefault="006D18CA" w:rsidP="00CB7676">
            <w:r w:rsidRPr="00C94219">
              <w:t>6.</w:t>
            </w:r>
          </w:p>
        </w:tc>
        <w:tc>
          <w:tcPr>
            <w:tcW w:w="1498" w:type="dxa"/>
          </w:tcPr>
          <w:p w:rsidR="006D18CA" w:rsidRDefault="006D18CA" w:rsidP="00CB7676">
            <w:r w:rsidRPr="00C94219">
              <w:t>Напорно-регу-лирующий  резергуар  (подземный)</w:t>
            </w:r>
          </w:p>
          <w:p w:rsidR="006D18CA" w:rsidRPr="00C94219" w:rsidRDefault="006D18CA" w:rsidP="00CB7676"/>
        </w:tc>
        <w:tc>
          <w:tcPr>
            <w:tcW w:w="1481" w:type="dxa"/>
          </w:tcPr>
          <w:p w:rsidR="006D18CA" w:rsidRPr="00C94219" w:rsidRDefault="006D18CA" w:rsidP="00CB7676">
            <w:r w:rsidRPr="00C94219">
              <w:rPr>
                <w:b/>
              </w:rPr>
              <w:t xml:space="preserve"> </w:t>
            </w:r>
            <w:r w:rsidRPr="00C94219">
              <w:t xml:space="preserve"> Урочище  «Башкирка»</w:t>
            </w:r>
          </w:p>
        </w:tc>
        <w:tc>
          <w:tcPr>
            <w:tcW w:w="993" w:type="dxa"/>
          </w:tcPr>
          <w:p w:rsidR="006D18CA" w:rsidRPr="00C94219" w:rsidRDefault="006D18CA" w:rsidP="00CB7676">
            <w:r w:rsidRPr="00C94219">
              <w:t>1966</w:t>
            </w:r>
          </w:p>
        </w:tc>
        <w:tc>
          <w:tcPr>
            <w:tcW w:w="992" w:type="dxa"/>
          </w:tcPr>
          <w:p w:rsidR="006D18CA" w:rsidRPr="00C94219" w:rsidRDefault="006D18CA" w:rsidP="00CB7676">
            <w:r w:rsidRPr="00C94219">
              <w:t>250 куб.м.</w:t>
            </w:r>
          </w:p>
        </w:tc>
        <w:tc>
          <w:tcPr>
            <w:tcW w:w="992" w:type="dxa"/>
          </w:tcPr>
          <w:p w:rsidR="006D18CA" w:rsidRPr="00C94219" w:rsidRDefault="006D18CA" w:rsidP="00CB7676">
            <w:pPr>
              <w:rPr>
                <w:b/>
              </w:rPr>
            </w:pP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71100,0</w:t>
            </w: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0,0</w:t>
            </w:r>
          </w:p>
        </w:tc>
        <w:tc>
          <w:tcPr>
            <w:tcW w:w="816" w:type="dxa"/>
          </w:tcPr>
          <w:p w:rsidR="006D18CA" w:rsidRPr="00C94219" w:rsidRDefault="006D18CA" w:rsidP="00CB7676">
            <w:r w:rsidRPr="00C94219">
              <w:t>П12090001472</w:t>
            </w:r>
          </w:p>
        </w:tc>
      </w:tr>
      <w:tr w:rsidR="006D18CA" w:rsidRPr="00C94219" w:rsidTr="00CB7676">
        <w:tc>
          <w:tcPr>
            <w:tcW w:w="531" w:type="dxa"/>
          </w:tcPr>
          <w:p w:rsidR="006D18CA" w:rsidRPr="00C94219" w:rsidRDefault="006D18CA" w:rsidP="00CB7676">
            <w:r w:rsidRPr="00C94219">
              <w:t>7.</w:t>
            </w:r>
          </w:p>
        </w:tc>
        <w:tc>
          <w:tcPr>
            <w:tcW w:w="1498" w:type="dxa"/>
          </w:tcPr>
          <w:p w:rsidR="006D18CA" w:rsidRPr="00C94219" w:rsidRDefault="006D18CA" w:rsidP="00CB7676">
            <w:r w:rsidRPr="00C94219">
              <w:t>Водопровод а. Ильич</w:t>
            </w:r>
          </w:p>
        </w:tc>
        <w:tc>
          <w:tcPr>
            <w:tcW w:w="1481" w:type="dxa"/>
          </w:tcPr>
          <w:p w:rsidR="006D18CA" w:rsidRPr="00C94219" w:rsidRDefault="006D18CA" w:rsidP="00CB7676">
            <w:pPr>
              <w:rPr>
                <w:b/>
              </w:rPr>
            </w:pPr>
          </w:p>
        </w:tc>
        <w:tc>
          <w:tcPr>
            <w:tcW w:w="993" w:type="dxa"/>
          </w:tcPr>
          <w:p w:rsidR="006D18CA" w:rsidRPr="00C94219" w:rsidRDefault="006D18CA" w:rsidP="00CB7676">
            <w:r w:rsidRPr="00C94219">
              <w:t>1983</w:t>
            </w:r>
          </w:p>
        </w:tc>
        <w:tc>
          <w:tcPr>
            <w:tcW w:w="992" w:type="dxa"/>
          </w:tcPr>
          <w:p w:rsidR="006D18CA" w:rsidRPr="00C94219" w:rsidRDefault="006D18CA" w:rsidP="00CB7676">
            <w:r w:rsidRPr="00C94219">
              <w:t>9км</w:t>
            </w:r>
          </w:p>
        </w:tc>
        <w:tc>
          <w:tcPr>
            <w:tcW w:w="992" w:type="dxa"/>
          </w:tcPr>
          <w:p w:rsidR="006D18CA" w:rsidRPr="00C94219" w:rsidRDefault="006D18CA" w:rsidP="00CB7676">
            <w:pPr>
              <w:rPr>
                <w:b/>
              </w:rPr>
            </w:pP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110940,0</w:t>
            </w: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0,0</w:t>
            </w:r>
          </w:p>
        </w:tc>
        <w:tc>
          <w:tcPr>
            <w:tcW w:w="816" w:type="dxa"/>
          </w:tcPr>
          <w:p w:rsidR="006D18CA" w:rsidRPr="00C94219" w:rsidRDefault="006D18CA" w:rsidP="00CB7676">
            <w:r w:rsidRPr="00C94219">
              <w:t>В12090000899</w:t>
            </w:r>
          </w:p>
        </w:tc>
      </w:tr>
      <w:tr w:rsidR="006D18CA" w:rsidRPr="00C94219" w:rsidTr="00CB7676">
        <w:tc>
          <w:tcPr>
            <w:tcW w:w="531" w:type="dxa"/>
          </w:tcPr>
          <w:p w:rsidR="006D18CA" w:rsidRPr="00C94219" w:rsidRDefault="006D18CA" w:rsidP="00CB7676">
            <w:r w:rsidRPr="00C94219">
              <w:t>8.</w:t>
            </w:r>
          </w:p>
        </w:tc>
        <w:tc>
          <w:tcPr>
            <w:tcW w:w="1498" w:type="dxa"/>
          </w:tcPr>
          <w:p w:rsidR="006D18CA" w:rsidRPr="00C94219" w:rsidRDefault="006D18CA" w:rsidP="00CB7676">
            <w:r w:rsidRPr="00C94219">
              <w:t>Здание насосной  станции</w:t>
            </w:r>
          </w:p>
        </w:tc>
        <w:tc>
          <w:tcPr>
            <w:tcW w:w="1481" w:type="dxa"/>
          </w:tcPr>
          <w:p w:rsidR="006D18CA" w:rsidRPr="00C94219" w:rsidRDefault="006D18CA" w:rsidP="00CB7676">
            <w:r w:rsidRPr="00C94219">
              <w:t>Южная сторона а.Ильич</w:t>
            </w:r>
          </w:p>
        </w:tc>
        <w:tc>
          <w:tcPr>
            <w:tcW w:w="993" w:type="dxa"/>
          </w:tcPr>
          <w:p w:rsidR="006D18CA" w:rsidRPr="00C94219" w:rsidRDefault="006D18CA" w:rsidP="00CB7676">
            <w:r w:rsidRPr="00C94219">
              <w:t>1971</w:t>
            </w:r>
          </w:p>
        </w:tc>
        <w:tc>
          <w:tcPr>
            <w:tcW w:w="992" w:type="dxa"/>
          </w:tcPr>
          <w:p w:rsidR="006D18CA" w:rsidRPr="00C94219" w:rsidRDefault="006D18CA" w:rsidP="00CB7676">
            <w:r w:rsidRPr="00C94219">
              <w:t>45,3 кв.м</w:t>
            </w:r>
          </w:p>
        </w:tc>
        <w:tc>
          <w:tcPr>
            <w:tcW w:w="992" w:type="dxa"/>
          </w:tcPr>
          <w:p w:rsidR="006D18CA" w:rsidRPr="00C94219" w:rsidRDefault="006D18CA" w:rsidP="00CB7676">
            <w:pPr>
              <w:rPr>
                <w:b/>
              </w:rPr>
            </w:pP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111700,0</w:t>
            </w: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0,0</w:t>
            </w:r>
          </w:p>
        </w:tc>
        <w:tc>
          <w:tcPr>
            <w:tcW w:w="816" w:type="dxa"/>
          </w:tcPr>
          <w:p w:rsidR="006D18CA" w:rsidRPr="00C94219" w:rsidRDefault="006D18CA" w:rsidP="00CB7676">
            <w:r w:rsidRPr="00C94219">
              <w:t>П1209001474</w:t>
            </w:r>
          </w:p>
        </w:tc>
      </w:tr>
      <w:tr w:rsidR="006D18CA" w:rsidRPr="00C94219" w:rsidTr="00CB7676">
        <w:tc>
          <w:tcPr>
            <w:tcW w:w="531" w:type="dxa"/>
          </w:tcPr>
          <w:p w:rsidR="006D18CA" w:rsidRPr="00C94219" w:rsidRDefault="006D18CA" w:rsidP="00CB7676">
            <w:pPr>
              <w:rPr>
                <w:b/>
              </w:rPr>
            </w:pPr>
            <w:r w:rsidRPr="00C94219">
              <w:rPr>
                <w:b/>
              </w:rPr>
              <w:t>9.</w:t>
            </w:r>
          </w:p>
        </w:tc>
        <w:tc>
          <w:tcPr>
            <w:tcW w:w="1498" w:type="dxa"/>
          </w:tcPr>
          <w:p w:rsidR="006D18CA" w:rsidRPr="00C94219" w:rsidRDefault="006D18CA" w:rsidP="00CB7676">
            <w:r w:rsidRPr="00C94219">
              <w:t xml:space="preserve">Напорн-регулирующий резервуар  </w:t>
            </w:r>
          </w:p>
        </w:tc>
        <w:tc>
          <w:tcPr>
            <w:tcW w:w="1481" w:type="dxa"/>
          </w:tcPr>
          <w:p w:rsidR="006D18CA" w:rsidRPr="00C94219" w:rsidRDefault="006D18CA" w:rsidP="00CB7676">
            <w:r w:rsidRPr="00C94219">
              <w:t>Южная сторона  а.  Ильич</w:t>
            </w:r>
          </w:p>
        </w:tc>
        <w:tc>
          <w:tcPr>
            <w:tcW w:w="993" w:type="dxa"/>
          </w:tcPr>
          <w:p w:rsidR="006D18CA" w:rsidRPr="00C94219" w:rsidRDefault="006D18CA" w:rsidP="00CB7676">
            <w:r w:rsidRPr="00C94219">
              <w:t>1983</w:t>
            </w:r>
          </w:p>
        </w:tc>
        <w:tc>
          <w:tcPr>
            <w:tcW w:w="992" w:type="dxa"/>
          </w:tcPr>
          <w:p w:rsidR="006D18CA" w:rsidRPr="00C94219" w:rsidRDefault="006D18CA" w:rsidP="00CB7676">
            <w:r w:rsidRPr="00C94219">
              <w:t>50 куб.м.</w:t>
            </w:r>
          </w:p>
        </w:tc>
        <w:tc>
          <w:tcPr>
            <w:tcW w:w="992" w:type="dxa"/>
          </w:tcPr>
          <w:p w:rsidR="006D18CA" w:rsidRPr="00C94219" w:rsidRDefault="006D18CA" w:rsidP="00CB7676">
            <w:pPr>
              <w:rPr>
                <w:b/>
              </w:rPr>
            </w:pP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44000,0</w:t>
            </w:r>
          </w:p>
        </w:tc>
        <w:tc>
          <w:tcPr>
            <w:tcW w:w="1134" w:type="dxa"/>
          </w:tcPr>
          <w:p w:rsidR="006D18CA" w:rsidRPr="00C94219" w:rsidRDefault="006D18CA" w:rsidP="00CB7676">
            <w:r w:rsidRPr="00C94219">
              <w:t>0,0</w:t>
            </w:r>
          </w:p>
        </w:tc>
        <w:tc>
          <w:tcPr>
            <w:tcW w:w="816" w:type="dxa"/>
          </w:tcPr>
          <w:p w:rsidR="006D18CA" w:rsidRPr="00C94219" w:rsidRDefault="006D18CA" w:rsidP="00CB7676">
            <w:r w:rsidRPr="00C94219">
              <w:t>П12090001547</w:t>
            </w:r>
          </w:p>
        </w:tc>
      </w:tr>
    </w:tbl>
    <w:p w:rsidR="006D18CA" w:rsidRPr="00C94219" w:rsidRDefault="006D18CA" w:rsidP="006D18CA">
      <w:pPr>
        <w:rPr>
          <w:b/>
          <w:sz w:val="28"/>
          <w:szCs w:val="28"/>
        </w:rPr>
      </w:pPr>
    </w:p>
    <w:p w:rsidR="006D18CA" w:rsidRDefault="006D18CA" w:rsidP="00CE1228">
      <w:pPr>
        <w:snapToGrid w:val="0"/>
        <w:ind w:firstLine="720"/>
        <w:jc w:val="both"/>
        <w:rPr>
          <w:sz w:val="28"/>
          <w:szCs w:val="28"/>
        </w:rPr>
      </w:pPr>
      <w:r w:rsidRPr="00FC461B">
        <w:rPr>
          <w:sz w:val="28"/>
          <w:szCs w:val="28"/>
        </w:rPr>
        <w:t xml:space="preserve">Произведена </w:t>
      </w:r>
      <w:r>
        <w:rPr>
          <w:sz w:val="28"/>
          <w:szCs w:val="28"/>
        </w:rPr>
        <w:t xml:space="preserve"> реконструкция  резервуаров</w:t>
      </w:r>
      <w:r w:rsidRPr="00FC461B">
        <w:rPr>
          <w:sz w:val="28"/>
          <w:szCs w:val="28"/>
        </w:rPr>
        <w:t xml:space="preserve"> и  замена  водовода  к  резервуарам,  </w:t>
      </w:r>
      <w:r>
        <w:rPr>
          <w:sz w:val="28"/>
          <w:szCs w:val="28"/>
        </w:rPr>
        <w:t xml:space="preserve">на </w:t>
      </w:r>
      <w:r w:rsidRPr="00FC461B">
        <w:rPr>
          <w:sz w:val="28"/>
          <w:szCs w:val="28"/>
        </w:rPr>
        <w:t>труб</w:t>
      </w:r>
      <w:r>
        <w:rPr>
          <w:sz w:val="28"/>
          <w:szCs w:val="28"/>
        </w:rPr>
        <w:t>у</w:t>
      </w:r>
      <w:r w:rsidRPr="00FC461B">
        <w:rPr>
          <w:sz w:val="28"/>
          <w:szCs w:val="28"/>
        </w:rPr>
        <w:t xml:space="preserve"> полиэтиленов</w:t>
      </w:r>
      <w:r>
        <w:rPr>
          <w:sz w:val="28"/>
          <w:szCs w:val="28"/>
        </w:rPr>
        <w:t>ую</w:t>
      </w:r>
      <w:r w:rsidRPr="00FC461B">
        <w:rPr>
          <w:sz w:val="28"/>
          <w:szCs w:val="28"/>
        </w:rPr>
        <w:t xml:space="preserve">  </w:t>
      </w:r>
      <w:r w:rsidRPr="00FC461B">
        <w:rPr>
          <w:sz w:val="28"/>
          <w:szCs w:val="28"/>
          <w:lang w:val="en-US"/>
        </w:rPr>
        <w:t>d</w:t>
      </w:r>
      <w:r w:rsidRPr="00FC461B">
        <w:rPr>
          <w:sz w:val="28"/>
          <w:szCs w:val="28"/>
        </w:rPr>
        <w:t>- 160мм,  протяженностью  1250 метров</w:t>
      </w:r>
      <w:r>
        <w:rPr>
          <w:sz w:val="28"/>
          <w:szCs w:val="28"/>
        </w:rPr>
        <w:t xml:space="preserve"> на системе водоснабжения </w:t>
      </w:r>
      <w:r w:rsidRPr="00FC461B">
        <w:rPr>
          <w:sz w:val="28"/>
          <w:szCs w:val="28"/>
        </w:rPr>
        <w:t>ст. Сторожевой.</w:t>
      </w:r>
    </w:p>
    <w:p w:rsidR="006D18CA" w:rsidRDefault="006D18CA" w:rsidP="00CE1228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Очистка </w:t>
      </w:r>
      <w:r w:rsidRPr="00C94219">
        <w:rPr>
          <w:rFonts w:eastAsia="TimesNewRomanPSMT"/>
          <w:sz w:val="28"/>
          <w:szCs w:val="28"/>
        </w:rPr>
        <w:t xml:space="preserve"> воды не проводится, программа производственного контроля</w:t>
      </w:r>
      <w:r>
        <w:rPr>
          <w:rFonts w:eastAsia="TimesNewRomanPSMT"/>
          <w:sz w:val="28"/>
          <w:szCs w:val="28"/>
        </w:rPr>
        <w:t xml:space="preserve"> </w:t>
      </w:r>
      <w:r w:rsidRPr="00C94219">
        <w:rPr>
          <w:rFonts w:eastAsia="TimesNewRomanPSMT"/>
          <w:sz w:val="28"/>
          <w:szCs w:val="28"/>
        </w:rPr>
        <w:t>отсутствует, лабораторный производственный контроль воды не осуществляется. Зоны</w:t>
      </w:r>
      <w:r>
        <w:rPr>
          <w:rFonts w:eastAsia="TimesNewRomanPSMT"/>
          <w:sz w:val="28"/>
          <w:szCs w:val="28"/>
        </w:rPr>
        <w:t xml:space="preserve"> </w:t>
      </w:r>
      <w:r w:rsidRPr="00C94219">
        <w:rPr>
          <w:rFonts w:eastAsia="TimesNewRomanPSMT"/>
          <w:sz w:val="28"/>
          <w:szCs w:val="28"/>
        </w:rPr>
        <w:t xml:space="preserve">санитарной охраны не организованы. </w:t>
      </w:r>
    </w:p>
    <w:p w:rsidR="006D18CA" w:rsidRPr="00E5209B" w:rsidRDefault="00EC04EA" w:rsidP="00EC04EA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6D18CA" w:rsidRPr="00E5209B">
        <w:rPr>
          <w:sz w:val="28"/>
          <w:szCs w:val="28"/>
        </w:rPr>
        <w:t>Баланс подачи и реализации воды по зонам действия источников</w:t>
      </w:r>
    </w:p>
    <w:tbl>
      <w:tblPr>
        <w:tblStyle w:val="a5"/>
        <w:tblW w:w="9884" w:type="dxa"/>
        <w:tblLook w:val="01E0"/>
      </w:tblPr>
      <w:tblGrid>
        <w:gridCol w:w="3024"/>
        <w:gridCol w:w="2478"/>
        <w:gridCol w:w="2402"/>
        <w:gridCol w:w="1980"/>
      </w:tblGrid>
      <w:tr w:rsidR="006D18CA" w:rsidRPr="00E5209B" w:rsidTr="00CB7676">
        <w:tc>
          <w:tcPr>
            <w:tcW w:w="3024" w:type="dxa"/>
          </w:tcPr>
          <w:p w:rsidR="006D18CA" w:rsidRPr="0002558F" w:rsidRDefault="006D18CA" w:rsidP="00CB767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558F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78" w:type="dxa"/>
          </w:tcPr>
          <w:p w:rsidR="006D18CA" w:rsidRPr="0002558F" w:rsidRDefault="006D18CA" w:rsidP="00CB767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558F">
              <w:rPr>
                <w:sz w:val="28"/>
                <w:szCs w:val="28"/>
              </w:rPr>
              <w:t>Потребление ст. Сторожевая</w:t>
            </w:r>
          </w:p>
          <w:p w:rsidR="006D18CA" w:rsidRPr="0002558F" w:rsidRDefault="006D18CA" w:rsidP="00CB767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558F">
              <w:rPr>
                <w:sz w:val="28"/>
                <w:szCs w:val="28"/>
              </w:rPr>
              <w:t>м</w:t>
            </w:r>
            <w:r w:rsidRPr="0002558F">
              <w:rPr>
                <w:sz w:val="28"/>
                <w:szCs w:val="28"/>
                <w:vertAlign w:val="superscript"/>
              </w:rPr>
              <w:t>3</w:t>
            </w:r>
            <w:r w:rsidRPr="0002558F">
              <w:rPr>
                <w:sz w:val="28"/>
                <w:szCs w:val="28"/>
              </w:rPr>
              <w:t>/сут</w:t>
            </w:r>
          </w:p>
        </w:tc>
        <w:tc>
          <w:tcPr>
            <w:tcW w:w="2402" w:type="dxa"/>
          </w:tcPr>
          <w:p w:rsidR="006D18CA" w:rsidRPr="0002558F" w:rsidRDefault="006D18CA" w:rsidP="00CB767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558F">
              <w:rPr>
                <w:sz w:val="28"/>
                <w:szCs w:val="28"/>
              </w:rPr>
              <w:t xml:space="preserve">Потребление </w:t>
            </w:r>
          </w:p>
          <w:p w:rsidR="006D18CA" w:rsidRPr="0002558F" w:rsidRDefault="006D18CA" w:rsidP="00CB767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558F">
              <w:rPr>
                <w:sz w:val="28"/>
                <w:szCs w:val="28"/>
              </w:rPr>
              <w:t>а.Ильич</w:t>
            </w:r>
          </w:p>
          <w:p w:rsidR="006D18CA" w:rsidRPr="0002558F" w:rsidRDefault="006D18CA" w:rsidP="00CB767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558F">
              <w:rPr>
                <w:sz w:val="28"/>
                <w:szCs w:val="28"/>
              </w:rPr>
              <w:t>м</w:t>
            </w:r>
            <w:r w:rsidRPr="0002558F">
              <w:rPr>
                <w:sz w:val="28"/>
                <w:szCs w:val="28"/>
                <w:vertAlign w:val="superscript"/>
              </w:rPr>
              <w:t>3</w:t>
            </w:r>
            <w:r w:rsidRPr="0002558F">
              <w:rPr>
                <w:sz w:val="28"/>
                <w:szCs w:val="28"/>
              </w:rPr>
              <w:t>/сут</w:t>
            </w:r>
          </w:p>
        </w:tc>
        <w:tc>
          <w:tcPr>
            <w:tcW w:w="1980" w:type="dxa"/>
          </w:tcPr>
          <w:p w:rsidR="006D18CA" w:rsidRPr="0002558F" w:rsidRDefault="006D18CA" w:rsidP="00CB767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558F">
              <w:rPr>
                <w:sz w:val="28"/>
                <w:szCs w:val="28"/>
              </w:rPr>
              <w:t xml:space="preserve">Потребление </w:t>
            </w:r>
          </w:p>
          <w:p w:rsidR="006D18CA" w:rsidRPr="0002558F" w:rsidRDefault="006D18CA" w:rsidP="00CB767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558F">
              <w:rPr>
                <w:sz w:val="28"/>
                <w:szCs w:val="28"/>
              </w:rPr>
              <w:t>а. Кобу-Баши</w:t>
            </w:r>
          </w:p>
          <w:p w:rsidR="006D18CA" w:rsidRPr="0002558F" w:rsidRDefault="006D18CA" w:rsidP="00CB767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558F">
              <w:rPr>
                <w:sz w:val="28"/>
                <w:szCs w:val="28"/>
              </w:rPr>
              <w:t>м</w:t>
            </w:r>
            <w:r w:rsidRPr="0002558F">
              <w:rPr>
                <w:sz w:val="28"/>
                <w:szCs w:val="28"/>
                <w:vertAlign w:val="superscript"/>
              </w:rPr>
              <w:t>3</w:t>
            </w:r>
            <w:r w:rsidRPr="0002558F">
              <w:rPr>
                <w:sz w:val="28"/>
                <w:szCs w:val="28"/>
              </w:rPr>
              <w:t>/сут</w:t>
            </w:r>
          </w:p>
        </w:tc>
      </w:tr>
      <w:tr w:rsidR="006D18CA" w:rsidRPr="00E5209B" w:rsidTr="00CB7676">
        <w:tc>
          <w:tcPr>
            <w:tcW w:w="3024" w:type="dxa"/>
          </w:tcPr>
          <w:p w:rsidR="006D18CA" w:rsidRPr="0002558F" w:rsidRDefault="006D18CA" w:rsidP="00CB7676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2558F">
              <w:rPr>
                <w:sz w:val="28"/>
                <w:szCs w:val="28"/>
              </w:rPr>
              <w:t>Зеленчукский филиал ФГУ «УМЗ и СБ по КЧР»</w:t>
            </w:r>
          </w:p>
        </w:tc>
        <w:tc>
          <w:tcPr>
            <w:tcW w:w="2478" w:type="dxa"/>
          </w:tcPr>
          <w:p w:rsidR="006D18CA" w:rsidRPr="0002558F" w:rsidRDefault="006D18CA" w:rsidP="00CB767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558F">
              <w:rPr>
                <w:sz w:val="28"/>
                <w:szCs w:val="28"/>
              </w:rPr>
              <w:t>2500</w:t>
            </w:r>
          </w:p>
        </w:tc>
        <w:tc>
          <w:tcPr>
            <w:tcW w:w="2402" w:type="dxa"/>
          </w:tcPr>
          <w:p w:rsidR="006D18CA" w:rsidRPr="0002558F" w:rsidRDefault="006D18CA" w:rsidP="00CB767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558F">
              <w:rPr>
                <w:sz w:val="28"/>
                <w:szCs w:val="28"/>
              </w:rPr>
              <w:t>800</w:t>
            </w:r>
          </w:p>
        </w:tc>
        <w:tc>
          <w:tcPr>
            <w:tcW w:w="1980" w:type="dxa"/>
          </w:tcPr>
          <w:p w:rsidR="006D18CA" w:rsidRPr="0002558F" w:rsidRDefault="006D18CA" w:rsidP="00CB767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558F">
              <w:rPr>
                <w:sz w:val="28"/>
                <w:szCs w:val="28"/>
              </w:rPr>
              <w:t>600</w:t>
            </w:r>
          </w:p>
        </w:tc>
      </w:tr>
    </w:tbl>
    <w:p w:rsidR="006D18CA" w:rsidRPr="00E5209B" w:rsidRDefault="006D18CA" w:rsidP="006D18CA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D18CA" w:rsidRDefault="006D18CA" w:rsidP="006D18CA">
      <w:pPr>
        <w:spacing w:line="240" w:lineRule="exact"/>
        <w:ind w:firstLine="851"/>
        <w:jc w:val="center"/>
        <w:rPr>
          <w:sz w:val="28"/>
          <w:szCs w:val="28"/>
        </w:rPr>
      </w:pPr>
    </w:p>
    <w:p w:rsidR="006D18CA" w:rsidRPr="00E5209B" w:rsidRDefault="006D18CA" w:rsidP="006D18CA">
      <w:pPr>
        <w:spacing w:before="120" w:after="120"/>
        <w:ind w:firstLine="851"/>
        <w:jc w:val="both"/>
        <w:rPr>
          <w:sz w:val="28"/>
          <w:szCs w:val="28"/>
        </w:rPr>
      </w:pPr>
      <w:r w:rsidRPr="00E5209B">
        <w:rPr>
          <w:sz w:val="28"/>
          <w:szCs w:val="28"/>
        </w:rPr>
        <w:t>Сведения о фактическом потреблении населением  питьевой воды определим расчетом</w:t>
      </w:r>
      <w:r w:rsidRPr="00E5209B">
        <w:rPr>
          <w:sz w:val="26"/>
          <w:szCs w:val="26"/>
        </w:rPr>
        <w:t xml:space="preserve"> </w:t>
      </w:r>
      <w:r w:rsidRPr="00E5209B">
        <w:rPr>
          <w:sz w:val="28"/>
          <w:szCs w:val="28"/>
        </w:rPr>
        <w:t xml:space="preserve">в соответствии со СНиП 2.04.02-84 и  с учетом  </w:t>
      </w:r>
      <w:r w:rsidRPr="00E5209B">
        <w:rPr>
          <w:sz w:val="28"/>
          <w:szCs w:val="28"/>
        </w:rPr>
        <w:lastRenderedPageBreak/>
        <w:t xml:space="preserve">действующих нормативов потребления коммунальных услуг, утвержденных Постановлением Главного управления Карачаево-Черкесской Республики по тарифам и ценам от 16.12.2011г. № 171, Постановления Главного управления Карачаево-Черкесской Республики по тарифам и ценам от 20.02.2013г. № 11, Постановления Главного управления Карачаево-Черкесской Республики по тарифам и ценам от 20.02.2013г. № 9. </w:t>
      </w:r>
    </w:p>
    <w:p w:rsidR="006D18CA" w:rsidRPr="00D65596" w:rsidRDefault="006D18CA" w:rsidP="006D18CA">
      <w:pPr>
        <w:spacing w:before="120" w:after="120"/>
        <w:ind w:firstLine="851"/>
        <w:jc w:val="both"/>
        <w:rPr>
          <w:sz w:val="28"/>
          <w:szCs w:val="28"/>
        </w:rPr>
      </w:pPr>
      <w:r w:rsidRPr="00D65596">
        <w:rPr>
          <w:sz w:val="28"/>
          <w:szCs w:val="28"/>
        </w:rPr>
        <w:t xml:space="preserve">Нормативный расчет водопотребления </w:t>
      </w:r>
      <w:r>
        <w:rPr>
          <w:sz w:val="28"/>
          <w:szCs w:val="28"/>
        </w:rPr>
        <w:t>приведен в Таблице 1</w:t>
      </w:r>
    </w:p>
    <w:p w:rsidR="006D18CA" w:rsidRPr="008C3266" w:rsidRDefault="006D18CA" w:rsidP="006D18CA">
      <w:pPr>
        <w:spacing w:before="120" w:after="120"/>
        <w:ind w:firstLine="851"/>
        <w:jc w:val="center"/>
        <w:rPr>
          <w:sz w:val="28"/>
          <w:szCs w:val="28"/>
        </w:rPr>
      </w:pPr>
      <w:r w:rsidRPr="008C3266">
        <w:rPr>
          <w:sz w:val="28"/>
          <w:szCs w:val="28"/>
        </w:rPr>
        <w:t xml:space="preserve">Данные по расходам воды жителями населенного пункта на расчетный срок и существующее положение приведены ниже в таблице </w:t>
      </w:r>
    </w:p>
    <w:p w:rsidR="006D18CA" w:rsidRPr="00956B4C" w:rsidRDefault="006D18CA" w:rsidP="006D18CA">
      <w:pPr>
        <w:spacing w:before="120" w:after="120"/>
        <w:ind w:firstLine="851"/>
        <w:jc w:val="right"/>
      </w:pPr>
      <w:r w:rsidRPr="00956B4C">
        <w:t>Таблица  1</w:t>
      </w:r>
    </w:p>
    <w:tbl>
      <w:tblPr>
        <w:tblStyle w:val="a5"/>
        <w:tblW w:w="0" w:type="auto"/>
        <w:tblInd w:w="108" w:type="dxa"/>
        <w:tblLook w:val="01E0"/>
      </w:tblPr>
      <w:tblGrid>
        <w:gridCol w:w="862"/>
        <w:gridCol w:w="3278"/>
        <w:gridCol w:w="1620"/>
        <w:gridCol w:w="1620"/>
        <w:gridCol w:w="1980"/>
      </w:tblGrid>
      <w:tr w:rsidR="006D18CA" w:rsidRPr="00E5209B" w:rsidTr="00CB7676">
        <w:tc>
          <w:tcPr>
            <w:tcW w:w="862" w:type="dxa"/>
          </w:tcPr>
          <w:p w:rsidR="006D18CA" w:rsidRPr="00D65596" w:rsidRDefault="006D18CA" w:rsidP="00CB767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№п\п</w:t>
            </w:r>
          </w:p>
        </w:tc>
        <w:tc>
          <w:tcPr>
            <w:tcW w:w="3278" w:type="dxa"/>
          </w:tcPr>
          <w:p w:rsidR="006D18CA" w:rsidRPr="00D65596" w:rsidRDefault="006D18CA" w:rsidP="00CB767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559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6D18CA" w:rsidRPr="00D65596" w:rsidRDefault="006D18CA" w:rsidP="00CB7676">
            <w:pPr>
              <w:jc w:val="center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</w:tcPr>
          <w:p w:rsidR="006D18CA" w:rsidRPr="00D65596" w:rsidRDefault="006D18CA" w:rsidP="00CB767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2013г.</w:t>
            </w:r>
          </w:p>
        </w:tc>
        <w:tc>
          <w:tcPr>
            <w:tcW w:w="1980" w:type="dxa"/>
          </w:tcPr>
          <w:p w:rsidR="006D18CA" w:rsidRPr="00D65596" w:rsidRDefault="006D18CA" w:rsidP="00CB767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2027г.</w:t>
            </w:r>
          </w:p>
        </w:tc>
      </w:tr>
      <w:tr w:rsidR="006D18CA" w:rsidRPr="00E5209B" w:rsidTr="00CB7676">
        <w:tc>
          <w:tcPr>
            <w:tcW w:w="862" w:type="dxa"/>
          </w:tcPr>
          <w:p w:rsidR="006D18CA" w:rsidRPr="00D65596" w:rsidRDefault="006D18CA" w:rsidP="00CB767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6D18CA" w:rsidRPr="00D65596" w:rsidRDefault="006D18CA" w:rsidP="00CB767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Население</w:t>
            </w:r>
          </w:p>
        </w:tc>
        <w:tc>
          <w:tcPr>
            <w:tcW w:w="1620" w:type="dxa"/>
            <w:vAlign w:val="center"/>
          </w:tcPr>
          <w:p w:rsidR="006D18CA" w:rsidRPr="00D65596" w:rsidRDefault="006D18CA" w:rsidP="00CB7676">
            <w:pPr>
              <w:jc w:val="center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м</w:t>
            </w:r>
            <w:r w:rsidRPr="00D65596">
              <w:rPr>
                <w:sz w:val="24"/>
                <w:szCs w:val="24"/>
                <w:vertAlign w:val="superscript"/>
              </w:rPr>
              <w:t>3</w:t>
            </w:r>
            <w:r w:rsidRPr="00D65596">
              <w:rPr>
                <w:sz w:val="24"/>
                <w:szCs w:val="24"/>
              </w:rPr>
              <w:t>/год</w:t>
            </w:r>
          </w:p>
        </w:tc>
        <w:tc>
          <w:tcPr>
            <w:tcW w:w="1620" w:type="dxa"/>
          </w:tcPr>
          <w:p w:rsidR="006D18CA" w:rsidRPr="00D65596" w:rsidRDefault="006D18CA" w:rsidP="00CB767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65596">
              <w:rPr>
                <w:bCs/>
                <w:sz w:val="24"/>
                <w:szCs w:val="24"/>
              </w:rPr>
              <w:t>375604,76</w:t>
            </w:r>
          </w:p>
        </w:tc>
        <w:tc>
          <w:tcPr>
            <w:tcW w:w="1980" w:type="dxa"/>
          </w:tcPr>
          <w:p w:rsidR="006D18CA" w:rsidRPr="00D65596" w:rsidRDefault="006D18CA" w:rsidP="00CB767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65596">
              <w:rPr>
                <w:bCs/>
                <w:sz w:val="24"/>
                <w:szCs w:val="24"/>
              </w:rPr>
              <w:t>884383,2</w:t>
            </w:r>
          </w:p>
        </w:tc>
      </w:tr>
      <w:tr w:rsidR="006D18CA" w:rsidRPr="00E5209B" w:rsidTr="00CB7676">
        <w:tc>
          <w:tcPr>
            <w:tcW w:w="862" w:type="dxa"/>
          </w:tcPr>
          <w:p w:rsidR="006D18CA" w:rsidRPr="00D65596" w:rsidRDefault="006D18CA" w:rsidP="00CB767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6D18CA" w:rsidRPr="00D65596" w:rsidRDefault="006D18CA" w:rsidP="00CB7676">
            <w:pPr>
              <w:jc w:val="both"/>
              <w:rPr>
                <w:sz w:val="24"/>
                <w:szCs w:val="24"/>
              </w:rPr>
            </w:pPr>
            <w:r w:rsidRPr="00D65596">
              <w:rPr>
                <w:bCs/>
                <w:sz w:val="24"/>
                <w:szCs w:val="24"/>
              </w:rPr>
              <w:t>Объекты коммунального и социально-бытового обслуживания</w:t>
            </w:r>
          </w:p>
        </w:tc>
        <w:tc>
          <w:tcPr>
            <w:tcW w:w="1620" w:type="dxa"/>
            <w:vAlign w:val="center"/>
          </w:tcPr>
          <w:p w:rsidR="006D18CA" w:rsidRPr="00D65596" w:rsidRDefault="006D18CA" w:rsidP="00CB7676">
            <w:pPr>
              <w:jc w:val="center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м</w:t>
            </w:r>
            <w:r w:rsidRPr="00D65596">
              <w:rPr>
                <w:sz w:val="24"/>
                <w:szCs w:val="24"/>
                <w:vertAlign w:val="superscript"/>
              </w:rPr>
              <w:t>3</w:t>
            </w:r>
            <w:r w:rsidRPr="00D65596">
              <w:rPr>
                <w:sz w:val="24"/>
                <w:szCs w:val="24"/>
              </w:rPr>
              <w:t>/год</w:t>
            </w:r>
          </w:p>
        </w:tc>
        <w:tc>
          <w:tcPr>
            <w:tcW w:w="1620" w:type="dxa"/>
          </w:tcPr>
          <w:p w:rsidR="006D18CA" w:rsidRPr="00D65596" w:rsidRDefault="006D18CA" w:rsidP="00CB767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6D18CA" w:rsidRPr="00D65596" w:rsidRDefault="006D18CA" w:rsidP="00CB767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6219,3</w:t>
            </w:r>
          </w:p>
        </w:tc>
        <w:tc>
          <w:tcPr>
            <w:tcW w:w="1980" w:type="dxa"/>
          </w:tcPr>
          <w:p w:rsidR="006D18CA" w:rsidRPr="00D65596" w:rsidRDefault="006D18CA" w:rsidP="00CB767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6D18CA" w:rsidRPr="00D65596" w:rsidRDefault="006D18CA" w:rsidP="00CB767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24675</w:t>
            </w:r>
          </w:p>
        </w:tc>
      </w:tr>
      <w:tr w:rsidR="006D18CA" w:rsidRPr="00CB7ACA" w:rsidTr="00CB7676">
        <w:tc>
          <w:tcPr>
            <w:tcW w:w="862" w:type="dxa"/>
          </w:tcPr>
          <w:p w:rsidR="006D18CA" w:rsidRPr="00D65596" w:rsidRDefault="006D18CA" w:rsidP="00CB767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3.</w:t>
            </w:r>
          </w:p>
        </w:tc>
        <w:tc>
          <w:tcPr>
            <w:tcW w:w="3278" w:type="dxa"/>
          </w:tcPr>
          <w:p w:rsidR="006D18CA" w:rsidRPr="00D65596" w:rsidRDefault="006D18CA" w:rsidP="00CB7676">
            <w:pPr>
              <w:jc w:val="both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На нужды промышленности</w:t>
            </w:r>
          </w:p>
        </w:tc>
        <w:tc>
          <w:tcPr>
            <w:tcW w:w="1620" w:type="dxa"/>
            <w:vAlign w:val="center"/>
          </w:tcPr>
          <w:p w:rsidR="006D18CA" w:rsidRPr="00D65596" w:rsidRDefault="006D18CA" w:rsidP="00CB7676">
            <w:pPr>
              <w:jc w:val="center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м</w:t>
            </w:r>
            <w:r w:rsidRPr="00D65596">
              <w:rPr>
                <w:sz w:val="24"/>
                <w:szCs w:val="24"/>
                <w:vertAlign w:val="superscript"/>
              </w:rPr>
              <w:t>3</w:t>
            </w:r>
            <w:r w:rsidRPr="00D65596">
              <w:rPr>
                <w:sz w:val="24"/>
                <w:szCs w:val="24"/>
              </w:rPr>
              <w:t>/год</w:t>
            </w:r>
          </w:p>
        </w:tc>
        <w:tc>
          <w:tcPr>
            <w:tcW w:w="1620" w:type="dxa"/>
          </w:tcPr>
          <w:p w:rsidR="006D18CA" w:rsidRPr="00D65596" w:rsidRDefault="006D18CA" w:rsidP="00CB767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37447,4</w:t>
            </w:r>
          </w:p>
        </w:tc>
        <w:tc>
          <w:tcPr>
            <w:tcW w:w="1980" w:type="dxa"/>
          </w:tcPr>
          <w:p w:rsidR="006D18CA" w:rsidRPr="00D65596" w:rsidRDefault="006D18CA" w:rsidP="00CB767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90065,8</w:t>
            </w:r>
          </w:p>
        </w:tc>
      </w:tr>
      <w:tr w:rsidR="006D18CA" w:rsidRPr="00E5209B" w:rsidTr="00CB7676">
        <w:tc>
          <w:tcPr>
            <w:tcW w:w="862" w:type="dxa"/>
          </w:tcPr>
          <w:p w:rsidR="006D18CA" w:rsidRPr="00D65596" w:rsidRDefault="006D18CA" w:rsidP="00CB767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4.</w:t>
            </w:r>
          </w:p>
        </w:tc>
        <w:tc>
          <w:tcPr>
            <w:tcW w:w="3278" w:type="dxa"/>
          </w:tcPr>
          <w:p w:rsidR="006D18CA" w:rsidRPr="00D65596" w:rsidRDefault="006D18CA" w:rsidP="00CB7676">
            <w:pPr>
              <w:jc w:val="both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На наружное пожаротушение</w:t>
            </w:r>
          </w:p>
        </w:tc>
        <w:tc>
          <w:tcPr>
            <w:tcW w:w="1620" w:type="dxa"/>
            <w:vAlign w:val="center"/>
          </w:tcPr>
          <w:p w:rsidR="006D18CA" w:rsidRPr="00D65596" w:rsidRDefault="006D18CA" w:rsidP="00CB7676">
            <w:pPr>
              <w:jc w:val="center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м</w:t>
            </w:r>
            <w:r w:rsidRPr="00D65596">
              <w:rPr>
                <w:sz w:val="24"/>
                <w:szCs w:val="24"/>
                <w:vertAlign w:val="superscript"/>
              </w:rPr>
              <w:t>3</w:t>
            </w:r>
            <w:r w:rsidRPr="00D65596">
              <w:rPr>
                <w:sz w:val="24"/>
                <w:szCs w:val="24"/>
              </w:rPr>
              <w:t>/год</w:t>
            </w:r>
          </w:p>
        </w:tc>
        <w:tc>
          <w:tcPr>
            <w:tcW w:w="1620" w:type="dxa"/>
          </w:tcPr>
          <w:p w:rsidR="006D18CA" w:rsidRPr="00D65596" w:rsidRDefault="006D18CA" w:rsidP="00CB767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1296</w:t>
            </w:r>
          </w:p>
        </w:tc>
        <w:tc>
          <w:tcPr>
            <w:tcW w:w="1980" w:type="dxa"/>
          </w:tcPr>
          <w:p w:rsidR="006D18CA" w:rsidRPr="00D65596" w:rsidRDefault="006D18CA" w:rsidP="00CB767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1296</w:t>
            </w:r>
          </w:p>
        </w:tc>
      </w:tr>
      <w:tr w:rsidR="006D18CA" w:rsidRPr="00E5209B" w:rsidTr="00CB7676">
        <w:tc>
          <w:tcPr>
            <w:tcW w:w="862" w:type="dxa"/>
          </w:tcPr>
          <w:p w:rsidR="006D18CA" w:rsidRPr="00D65596" w:rsidRDefault="006D18CA" w:rsidP="00CB767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6D18CA" w:rsidRPr="00D65596" w:rsidRDefault="006D18CA" w:rsidP="00CB7676">
            <w:pPr>
              <w:jc w:val="both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Всего по СП</w:t>
            </w:r>
          </w:p>
        </w:tc>
        <w:tc>
          <w:tcPr>
            <w:tcW w:w="1620" w:type="dxa"/>
            <w:vAlign w:val="center"/>
          </w:tcPr>
          <w:p w:rsidR="006D18CA" w:rsidRPr="00D65596" w:rsidRDefault="006D18CA" w:rsidP="00CB7676">
            <w:pPr>
              <w:jc w:val="center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м</w:t>
            </w:r>
            <w:r w:rsidRPr="00D65596">
              <w:rPr>
                <w:sz w:val="24"/>
                <w:szCs w:val="24"/>
                <w:vertAlign w:val="superscript"/>
              </w:rPr>
              <w:t>3</w:t>
            </w:r>
            <w:r w:rsidRPr="00D65596">
              <w:rPr>
                <w:sz w:val="24"/>
                <w:szCs w:val="24"/>
              </w:rPr>
              <w:t>/год</w:t>
            </w:r>
          </w:p>
        </w:tc>
        <w:tc>
          <w:tcPr>
            <w:tcW w:w="1620" w:type="dxa"/>
          </w:tcPr>
          <w:p w:rsidR="006D18CA" w:rsidRPr="00D65596" w:rsidRDefault="006D18CA" w:rsidP="00CB767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420567,46</w:t>
            </w:r>
          </w:p>
        </w:tc>
        <w:tc>
          <w:tcPr>
            <w:tcW w:w="1980" w:type="dxa"/>
          </w:tcPr>
          <w:p w:rsidR="006D18CA" w:rsidRPr="00D65596" w:rsidRDefault="006D18CA" w:rsidP="00CB767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65596">
              <w:rPr>
                <w:sz w:val="24"/>
                <w:szCs w:val="24"/>
              </w:rPr>
              <w:t>1000420,0</w:t>
            </w:r>
          </w:p>
        </w:tc>
      </w:tr>
    </w:tbl>
    <w:p w:rsidR="006D18CA" w:rsidRDefault="006D18CA" w:rsidP="006D18CA">
      <w:pPr>
        <w:spacing w:before="120" w:after="120"/>
        <w:ind w:firstLine="851"/>
        <w:jc w:val="both"/>
        <w:rPr>
          <w:sz w:val="28"/>
          <w:szCs w:val="28"/>
        </w:rPr>
      </w:pPr>
    </w:p>
    <w:p w:rsidR="00A84C92" w:rsidRDefault="00EC04EA" w:rsidP="00CE1228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6D18CA" w:rsidRPr="00E5209B">
        <w:rPr>
          <w:sz w:val="28"/>
          <w:szCs w:val="28"/>
        </w:rPr>
        <w:t xml:space="preserve">При расчёте потребности воды на расчетный срок для </w:t>
      </w:r>
      <w:r w:rsidR="006D18CA">
        <w:rPr>
          <w:sz w:val="28"/>
          <w:szCs w:val="28"/>
        </w:rPr>
        <w:t>Сторожев</w:t>
      </w:r>
      <w:r w:rsidR="006D18CA" w:rsidRPr="00E5209B">
        <w:rPr>
          <w:sz w:val="28"/>
          <w:szCs w:val="28"/>
        </w:rPr>
        <w:t xml:space="preserve">ского СП на хозяйственно–бытовые нужды населения принимались </w:t>
      </w:r>
    </w:p>
    <w:p w:rsidR="006D18CA" w:rsidRDefault="006D18CA" w:rsidP="00CE1228">
      <w:pPr>
        <w:spacing w:before="120" w:after="120"/>
        <w:ind w:firstLine="851"/>
        <w:jc w:val="both"/>
        <w:rPr>
          <w:lang w:eastAsia="ru-RU"/>
        </w:rPr>
      </w:pPr>
      <w:r w:rsidRPr="00E5209B">
        <w:rPr>
          <w:sz w:val="28"/>
          <w:szCs w:val="28"/>
        </w:rPr>
        <w:t>нормы в соответствии с постановлением Главного управления КЧР по тарифам и ценам от 20.02.2013г. № 11;  с приложением № 4 к постановлению Главного управления КЧР по тарифам и ценам от 16.12.2011г. № 171.</w:t>
      </w:r>
      <w:r>
        <w:rPr>
          <w:sz w:val="28"/>
          <w:szCs w:val="28"/>
        </w:rPr>
        <w:t xml:space="preserve"> Нормативный </w:t>
      </w:r>
      <w:r w:rsidRPr="00E5209B">
        <w:rPr>
          <w:sz w:val="28"/>
          <w:szCs w:val="28"/>
        </w:rPr>
        <w:t xml:space="preserve"> расход </w:t>
      </w:r>
      <w:r>
        <w:rPr>
          <w:sz w:val="28"/>
          <w:szCs w:val="28"/>
        </w:rPr>
        <w:t xml:space="preserve">на </w:t>
      </w:r>
      <w:r w:rsidRPr="00E5209B">
        <w:rPr>
          <w:sz w:val="28"/>
          <w:szCs w:val="28"/>
        </w:rPr>
        <w:t>хозяйственно-питьев</w:t>
      </w:r>
      <w:r>
        <w:rPr>
          <w:sz w:val="28"/>
          <w:szCs w:val="28"/>
        </w:rPr>
        <w:t>ые нужды по сельскому поселению сос</w:t>
      </w:r>
      <w:r w:rsidRPr="00E5209B">
        <w:rPr>
          <w:sz w:val="28"/>
          <w:szCs w:val="28"/>
        </w:rPr>
        <w:t>тав</w:t>
      </w:r>
      <w:r>
        <w:rPr>
          <w:sz w:val="28"/>
          <w:szCs w:val="28"/>
        </w:rPr>
        <w:t>ляет - 1150</w:t>
      </w:r>
      <w:r w:rsidRPr="00E5209B">
        <w:rPr>
          <w:sz w:val="28"/>
          <w:szCs w:val="28"/>
        </w:rPr>
        <w:t xml:space="preserve"> м³</w:t>
      </w:r>
      <w:r>
        <w:rPr>
          <w:sz w:val="28"/>
          <w:szCs w:val="28"/>
        </w:rPr>
        <w:t>/</w:t>
      </w:r>
      <w:r w:rsidRPr="00E5209B">
        <w:rPr>
          <w:sz w:val="28"/>
          <w:szCs w:val="28"/>
        </w:rPr>
        <w:t xml:space="preserve"> сут</w:t>
      </w:r>
      <w:r>
        <w:rPr>
          <w:sz w:val="28"/>
          <w:szCs w:val="28"/>
        </w:rPr>
        <w:t xml:space="preserve">., в период максимальной нагрузки – 1265,7 </w:t>
      </w:r>
      <w:r w:rsidRPr="00E5209B">
        <w:rPr>
          <w:sz w:val="28"/>
          <w:szCs w:val="28"/>
        </w:rPr>
        <w:t>м³</w:t>
      </w:r>
      <w:r>
        <w:rPr>
          <w:sz w:val="28"/>
          <w:szCs w:val="28"/>
        </w:rPr>
        <w:t>/</w:t>
      </w:r>
      <w:r w:rsidRPr="00E5209B">
        <w:rPr>
          <w:sz w:val="28"/>
          <w:szCs w:val="28"/>
        </w:rPr>
        <w:t xml:space="preserve"> сут</w:t>
      </w:r>
      <w:r>
        <w:rPr>
          <w:sz w:val="28"/>
          <w:szCs w:val="28"/>
        </w:rPr>
        <w:t>. Нормативный</w:t>
      </w:r>
      <w:r w:rsidRPr="00E5209B">
        <w:rPr>
          <w:sz w:val="28"/>
          <w:szCs w:val="28"/>
        </w:rPr>
        <w:t xml:space="preserve"> расход хозяйственно-питьевой воды на расчетный срок составит</w:t>
      </w:r>
      <w:r>
        <w:rPr>
          <w:sz w:val="28"/>
          <w:szCs w:val="28"/>
        </w:rPr>
        <w:t xml:space="preserve">  2737,23  м³/</w:t>
      </w:r>
      <w:r w:rsidRPr="00E5209B">
        <w:rPr>
          <w:sz w:val="28"/>
          <w:szCs w:val="28"/>
        </w:rPr>
        <w:t>сут</w:t>
      </w:r>
      <w:r>
        <w:rPr>
          <w:sz w:val="28"/>
          <w:szCs w:val="28"/>
        </w:rPr>
        <w:t>.</w:t>
      </w:r>
      <w:r w:rsidRPr="00E5209B">
        <w:rPr>
          <w:sz w:val="28"/>
          <w:szCs w:val="28"/>
        </w:rPr>
        <w:t>, в том числе на производственные нужды предприятий, где требуется вода питьевого качества.</w:t>
      </w:r>
      <w:r>
        <w:rPr>
          <w:sz w:val="28"/>
          <w:szCs w:val="28"/>
        </w:rPr>
        <w:t xml:space="preserve"> </w:t>
      </w:r>
      <w:r w:rsidRPr="00424DBB">
        <w:rPr>
          <w:sz w:val="28"/>
          <w:lang w:eastAsia="ru-RU"/>
        </w:rPr>
        <w:t>Непосредственная близость от районного центра, а так же транспортная доступность определяет поселение как привлекательное для малоэтажного, многоэтажного строительства, а так же для производственных целей. Эти факторы говорят об  экономической привлекательности сельского поселения.</w:t>
      </w:r>
      <w:r w:rsidRPr="00424DBB">
        <w:rPr>
          <w:lang w:eastAsia="ru-RU"/>
        </w:rPr>
        <w:t xml:space="preserve">  </w:t>
      </w:r>
      <w:r w:rsidRPr="006761A0">
        <w:rPr>
          <w:sz w:val="28"/>
          <w:szCs w:val="28"/>
          <w:lang w:eastAsia="ru-RU"/>
        </w:rPr>
        <w:t>Износ систем водоснабжения, электроснабжения  вызывает дополнительную   нагрузку на состояние коммунальной инфраструктуры, и  влечет за собой увеличение  затрат  населения по  коммунальным услугам</w:t>
      </w:r>
      <w:r w:rsidRPr="00424DBB">
        <w:rPr>
          <w:lang w:eastAsia="ru-RU"/>
        </w:rPr>
        <w:t>.</w:t>
      </w:r>
    </w:p>
    <w:p w:rsidR="00657B6D" w:rsidRDefault="00657B6D" w:rsidP="00CE1228">
      <w:pPr>
        <w:pStyle w:val="a3"/>
        <w:numPr>
          <w:ilvl w:val="0"/>
          <w:numId w:val="6"/>
        </w:numPr>
        <w:tabs>
          <w:tab w:val="left" w:pos="151"/>
          <w:tab w:val="num" w:pos="1620"/>
        </w:tabs>
        <w:jc w:val="both"/>
        <w:outlineLvl w:val="0"/>
        <w:rPr>
          <w:rFonts w:eastAsia="Arial CYR"/>
          <w:b/>
          <w:sz w:val="28"/>
          <w:szCs w:val="28"/>
        </w:rPr>
      </w:pPr>
      <w:r w:rsidRPr="00657B6D">
        <w:rPr>
          <w:rFonts w:eastAsia="Arial CYR"/>
          <w:b/>
          <w:sz w:val="28"/>
          <w:szCs w:val="28"/>
        </w:rPr>
        <w:t>Мероприятия по санитарной очистке территории</w:t>
      </w:r>
    </w:p>
    <w:p w:rsidR="00657B6D" w:rsidRPr="00657B6D" w:rsidRDefault="00657B6D" w:rsidP="00CE1228">
      <w:pPr>
        <w:pStyle w:val="a3"/>
        <w:tabs>
          <w:tab w:val="left" w:pos="151"/>
          <w:tab w:val="num" w:pos="1620"/>
        </w:tabs>
        <w:jc w:val="both"/>
        <w:outlineLvl w:val="0"/>
        <w:rPr>
          <w:rFonts w:eastAsia="Arial CYR"/>
          <w:b/>
          <w:sz w:val="28"/>
          <w:szCs w:val="28"/>
        </w:rPr>
      </w:pPr>
    </w:p>
    <w:p w:rsidR="00657B6D" w:rsidRPr="00657B6D" w:rsidRDefault="00657B6D" w:rsidP="00CE12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</w:t>
      </w:r>
      <w:r w:rsidRPr="00657B6D">
        <w:rPr>
          <w:sz w:val="28"/>
          <w:szCs w:val="28"/>
        </w:rPr>
        <w:t xml:space="preserve"> В связи с тем, что объёмы образования </w:t>
      </w:r>
      <w:r w:rsidR="004F4D33">
        <w:rPr>
          <w:sz w:val="28"/>
          <w:szCs w:val="28"/>
        </w:rPr>
        <w:t xml:space="preserve">твердых бытовых </w:t>
      </w:r>
      <w:r w:rsidRPr="00657B6D">
        <w:rPr>
          <w:sz w:val="28"/>
          <w:szCs w:val="28"/>
        </w:rPr>
        <w:t xml:space="preserve"> отходов на территории </w:t>
      </w:r>
      <w:r w:rsidR="004F4D33">
        <w:rPr>
          <w:sz w:val="28"/>
          <w:szCs w:val="28"/>
        </w:rPr>
        <w:t xml:space="preserve"> Сторожевского сельского поселения </w:t>
      </w:r>
      <w:r w:rsidRPr="00657B6D">
        <w:rPr>
          <w:sz w:val="28"/>
          <w:szCs w:val="28"/>
        </w:rPr>
        <w:t xml:space="preserve">не велики, необходимость в строительстве полигона </w:t>
      </w:r>
      <w:r w:rsidR="004F4D33">
        <w:rPr>
          <w:sz w:val="28"/>
          <w:szCs w:val="28"/>
        </w:rPr>
        <w:t xml:space="preserve">ТБО </w:t>
      </w:r>
      <w:r w:rsidRPr="00657B6D">
        <w:rPr>
          <w:sz w:val="28"/>
          <w:szCs w:val="28"/>
        </w:rPr>
        <w:t>отсутствует.</w:t>
      </w:r>
    </w:p>
    <w:p w:rsidR="00657B6D" w:rsidRPr="00657B6D" w:rsidRDefault="00657B6D" w:rsidP="00CE1228">
      <w:pPr>
        <w:jc w:val="both"/>
        <w:rPr>
          <w:sz w:val="28"/>
          <w:szCs w:val="28"/>
        </w:rPr>
      </w:pPr>
      <w:r w:rsidRPr="00657B6D">
        <w:rPr>
          <w:sz w:val="28"/>
          <w:szCs w:val="28"/>
        </w:rPr>
        <w:t xml:space="preserve"> </w:t>
      </w:r>
      <w:r w:rsidR="004F4D33">
        <w:rPr>
          <w:sz w:val="28"/>
          <w:szCs w:val="28"/>
        </w:rPr>
        <w:t>При населении в 7374 человек объем ТБО составляет 2959 т/год, на расчетный срок 8425 человек -3370 т/год. В соответствии со схемой территориального планирования Зеленчуксого муниципального района на территории Зеленчукского сельского поселения планируется строительство полигона ТБО</w:t>
      </w:r>
      <w:r w:rsidR="004F4E0D">
        <w:rPr>
          <w:sz w:val="28"/>
          <w:szCs w:val="28"/>
        </w:rPr>
        <w:t xml:space="preserve">. В настоящее время </w:t>
      </w:r>
      <w:r w:rsidR="004F4D33">
        <w:rPr>
          <w:sz w:val="28"/>
          <w:szCs w:val="28"/>
        </w:rPr>
        <w:t xml:space="preserve"> </w:t>
      </w:r>
      <w:r w:rsidR="004F4E0D">
        <w:rPr>
          <w:sz w:val="28"/>
          <w:szCs w:val="28"/>
        </w:rPr>
        <w:t>о</w:t>
      </w:r>
      <w:r w:rsidRPr="00657B6D">
        <w:rPr>
          <w:sz w:val="28"/>
          <w:szCs w:val="28"/>
        </w:rPr>
        <w:t>тх</w:t>
      </w:r>
      <w:r w:rsidR="004F4E0D">
        <w:rPr>
          <w:sz w:val="28"/>
          <w:szCs w:val="28"/>
        </w:rPr>
        <w:t>оды производства и потребления</w:t>
      </w:r>
      <w:r w:rsidRPr="00657B6D">
        <w:rPr>
          <w:sz w:val="28"/>
          <w:szCs w:val="28"/>
        </w:rPr>
        <w:t>, предлагается складировать на специально организованных накопительных площадках на территории самих предприятий с дальнейшим вывозом на утилизацию в г.Черкесск.</w:t>
      </w:r>
      <w:r w:rsidR="004F4E0D">
        <w:rPr>
          <w:sz w:val="28"/>
          <w:szCs w:val="28"/>
        </w:rPr>
        <w:t xml:space="preserve"> Предлагается организация пункта приема вторсырья, мест временного контейнерного складирования ТБО в населенных пунктах с последующем их вывозом на полиго ТБО, </w:t>
      </w:r>
      <w:r w:rsidRPr="00657B6D">
        <w:rPr>
          <w:sz w:val="28"/>
          <w:szCs w:val="28"/>
        </w:rPr>
        <w:t xml:space="preserve"> В соответствии со Схемой территориального планирования Карачаево-Черкесской республики, в окрестностях г.Черкесска предлагается строительство комплекса по глубокой переработке ТБО, а также опасных промышленных отходов, в том числе и медицинских. </w:t>
      </w:r>
    </w:p>
    <w:p w:rsidR="00657B6D" w:rsidRPr="00657B6D" w:rsidRDefault="00657B6D" w:rsidP="00CE1228">
      <w:pPr>
        <w:spacing w:before="120"/>
        <w:jc w:val="both"/>
        <w:rPr>
          <w:sz w:val="28"/>
          <w:szCs w:val="28"/>
          <w:u w:val="single"/>
        </w:rPr>
      </w:pPr>
      <w:r w:rsidRPr="00657B6D">
        <w:rPr>
          <w:sz w:val="28"/>
          <w:szCs w:val="28"/>
          <w:u w:val="single"/>
        </w:rPr>
        <w:t>Утилизация сельскохозяйственных отходов</w:t>
      </w:r>
    </w:p>
    <w:p w:rsidR="00657B6D" w:rsidRPr="00657B6D" w:rsidRDefault="00657B6D" w:rsidP="00CE1228">
      <w:pPr>
        <w:jc w:val="both"/>
        <w:rPr>
          <w:sz w:val="28"/>
          <w:szCs w:val="28"/>
        </w:rPr>
      </w:pPr>
      <w:r w:rsidRPr="00657B6D">
        <w:rPr>
          <w:sz w:val="28"/>
          <w:szCs w:val="28"/>
        </w:rPr>
        <w:t>Утилизация сельскохозяйственных отходов должна быть организована на местах их образования. Основной метод утилизации - компостирование - сбраживание навоза совместно с отходами растениеводства.</w:t>
      </w:r>
    </w:p>
    <w:p w:rsidR="00657B6D" w:rsidRPr="00657B6D" w:rsidRDefault="00657B6D" w:rsidP="00CE1228">
      <w:pPr>
        <w:numPr>
          <w:ilvl w:val="0"/>
          <w:numId w:val="3"/>
        </w:numPr>
        <w:tabs>
          <w:tab w:val="num" w:pos="1800"/>
        </w:tabs>
        <w:suppressAutoHyphens w:val="0"/>
        <w:jc w:val="both"/>
        <w:rPr>
          <w:sz w:val="28"/>
          <w:szCs w:val="28"/>
        </w:rPr>
      </w:pPr>
      <w:r w:rsidRPr="00657B6D">
        <w:rPr>
          <w:sz w:val="28"/>
          <w:szCs w:val="28"/>
        </w:rPr>
        <w:t xml:space="preserve">вермикомпостирование навоза с помощью колоний дождевых червей; </w:t>
      </w:r>
    </w:p>
    <w:p w:rsidR="00657B6D" w:rsidRPr="00657B6D" w:rsidRDefault="00657B6D" w:rsidP="00CE1228">
      <w:pPr>
        <w:numPr>
          <w:ilvl w:val="0"/>
          <w:numId w:val="3"/>
        </w:numPr>
        <w:tabs>
          <w:tab w:val="num" w:pos="1800"/>
        </w:tabs>
        <w:suppressAutoHyphens w:val="0"/>
        <w:jc w:val="both"/>
        <w:rPr>
          <w:sz w:val="28"/>
          <w:szCs w:val="28"/>
        </w:rPr>
      </w:pPr>
      <w:r w:rsidRPr="00657B6D">
        <w:rPr>
          <w:sz w:val="28"/>
          <w:szCs w:val="28"/>
        </w:rPr>
        <w:t xml:space="preserve">термическая или вакуумная сушка навоза и помета с получением сухого концентрированного удобрения; </w:t>
      </w:r>
    </w:p>
    <w:p w:rsidR="00657B6D" w:rsidRPr="00657B6D" w:rsidRDefault="00657B6D" w:rsidP="00CE1228">
      <w:pPr>
        <w:numPr>
          <w:ilvl w:val="0"/>
          <w:numId w:val="3"/>
        </w:numPr>
        <w:tabs>
          <w:tab w:val="num" w:pos="1800"/>
        </w:tabs>
        <w:suppressAutoHyphens w:val="0"/>
        <w:jc w:val="both"/>
        <w:rPr>
          <w:sz w:val="28"/>
          <w:szCs w:val="28"/>
        </w:rPr>
      </w:pPr>
      <w:r w:rsidRPr="00657B6D">
        <w:rPr>
          <w:sz w:val="28"/>
          <w:szCs w:val="28"/>
        </w:rPr>
        <w:t xml:space="preserve">анаэробное сбраживание в реакторах с целью получения биогаза. </w:t>
      </w:r>
    </w:p>
    <w:p w:rsidR="00A84C92" w:rsidRDefault="00A84C92" w:rsidP="00CE1228">
      <w:pPr>
        <w:spacing w:before="120"/>
        <w:ind w:firstLine="720"/>
        <w:jc w:val="both"/>
        <w:rPr>
          <w:sz w:val="28"/>
          <w:szCs w:val="28"/>
          <w:u w:val="single"/>
        </w:rPr>
      </w:pPr>
    </w:p>
    <w:p w:rsidR="00657B6D" w:rsidRPr="00657B6D" w:rsidRDefault="00657B6D" w:rsidP="00CE1228">
      <w:pPr>
        <w:spacing w:before="12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7.2.</w:t>
      </w:r>
      <w:r w:rsidRPr="00657B6D">
        <w:rPr>
          <w:sz w:val="28"/>
          <w:szCs w:val="28"/>
          <w:u w:val="single"/>
        </w:rPr>
        <w:t>Утилизация транспортных отходов</w:t>
      </w:r>
    </w:p>
    <w:p w:rsidR="00657B6D" w:rsidRPr="00657B6D" w:rsidRDefault="00657B6D" w:rsidP="00CE1228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57B6D">
        <w:rPr>
          <w:sz w:val="28"/>
          <w:szCs w:val="28"/>
        </w:rPr>
        <w:t>роработать с промышленными предприятиями возможность создания на их базе технологических линий по переработке транспортных отходов.</w:t>
      </w:r>
    </w:p>
    <w:p w:rsidR="00657B6D" w:rsidRPr="00657B6D" w:rsidRDefault="00657B6D" w:rsidP="00CE1228">
      <w:pPr>
        <w:suppressAutoHyphens w:val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57B6D">
        <w:rPr>
          <w:sz w:val="28"/>
          <w:szCs w:val="28"/>
        </w:rPr>
        <w:t>ыделить площадки для временного хранения и сортировки отходов потребления транспортных средств для подготовки промышленного сырья.</w:t>
      </w:r>
    </w:p>
    <w:p w:rsidR="00657B6D" w:rsidRPr="00657B6D" w:rsidRDefault="00657B6D" w:rsidP="00CE1228">
      <w:pPr>
        <w:suppressAutoHyphens w:val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57B6D">
        <w:rPr>
          <w:sz w:val="28"/>
          <w:szCs w:val="28"/>
        </w:rPr>
        <w:t>оздать специализированное предприятие или возложить на имеющиеся предприятия функции по обращению с отходами потребления транспортных средств.</w:t>
      </w:r>
    </w:p>
    <w:p w:rsidR="00657B6D" w:rsidRPr="00657B6D" w:rsidRDefault="00657B6D" w:rsidP="00CE1228">
      <w:pPr>
        <w:suppressAutoHyphens w:val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57B6D">
        <w:rPr>
          <w:sz w:val="28"/>
          <w:szCs w:val="28"/>
        </w:rPr>
        <w:t>азработать специальную подпрограмму по обращению с отходами потребления транспортных средств.</w:t>
      </w:r>
    </w:p>
    <w:p w:rsidR="00657B6D" w:rsidRPr="00657B6D" w:rsidRDefault="00657B6D" w:rsidP="00CE1228">
      <w:pPr>
        <w:ind w:firstLine="708"/>
        <w:jc w:val="both"/>
        <w:rPr>
          <w:sz w:val="28"/>
          <w:szCs w:val="28"/>
        </w:rPr>
      </w:pPr>
      <w:r w:rsidRPr="00657B6D">
        <w:rPr>
          <w:sz w:val="28"/>
          <w:szCs w:val="28"/>
        </w:rPr>
        <w:t xml:space="preserve">Изношенные шины можно применять как защитные элементы, например, при укреплении склонов от эрозионных процессов. Склоны покрывают покрышками, засыпают их почвенным грунтом и сеют траву. Ещё один способ утилизации шин – использование резиновой крошки в дорожном строительстве (резиноасфальт): значительно повышается износостойкость и </w:t>
      </w:r>
      <w:r w:rsidRPr="00657B6D">
        <w:rPr>
          <w:sz w:val="28"/>
          <w:szCs w:val="28"/>
        </w:rPr>
        <w:lastRenderedPageBreak/>
        <w:t>снижается шумообразование, повышается морозостойкость, в 3 раза увеличивается срок службы, сокращается тормозной путь.</w:t>
      </w:r>
    </w:p>
    <w:p w:rsidR="00657B6D" w:rsidRDefault="00657B6D" w:rsidP="00CE1228">
      <w:pPr>
        <w:pStyle w:val="3"/>
        <w:ind w:left="0" w:firstLine="720"/>
        <w:rPr>
          <w:color w:val="auto"/>
          <w:sz w:val="28"/>
          <w:szCs w:val="28"/>
        </w:rPr>
      </w:pPr>
      <w:r w:rsidRPr="00657B6D">
        <w:rPr>
          <w:color w:val="auto"/>
          <w:sz w:val="28"/>
          <w:szCs w:val="28"/>
        </w:rPr>
        <w:t>Также немодифицированную резиновую крошку можно использовать в резиновых смесях различного назначения, в т.ч. при изготовлении подошвы обуви, спортивных беговых дорожек, защитных экранов при строительстве ТБО, кровельные материалы и др.</w:t>
      </w:r>
    </w:p>
    <w:p w:rsidR="00657B6D" w:rsidRPr="00657B6D" w:rsidRDefault="00657B6D" w:rsidP="00657B6D">
      <w:pPr>
        <w:pStyle w:val="3"/>
        <w:ind w:left="0" w:firstLine="720"/>
        <w:rPr>
          <w:color w:val="auto"/>
          <w:sz w:val="28"/>
          <w:szCs w:val="28"/>
        </w:rPr>
      </w:pPr>
    </w:p>
    <w:p w:rsidR="00D25E0A" w:rsidRPr="00394073" w:rsidRDefault="00657B6D" w:rsidP="0039407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D25E0A" w:rsidRPr="00394073">
        <w:rPr>
          <w:b/>
          <w:sz w:val="28"/>
          <w:szCs w:val="28"/>
          <w:lang w:eastAsia="ru-RU"/>
        </w:rPr>
        <w:t>. Ожидаемые результаты реализации Программы</w:t>
      </w:r>
    </w:p>
    <w:p w:rsidR="00657B6D" w:rsidRDefault="00657B6D" w:rsidP="00657B6D">
      <w:pPr>
        <w:ind w:firstLine="708"/>
        <w:rPr>
          <w:sz w:val="28"/>
          <w:szCs w:val="28"/>
          <w:lang w:eastAsia="ru-RU"/>
        </w:rPr>
      </w:pPr>
    </w:p>
    <w:p w:rsidR="00A84C92" w:rsidRDefault="00657B6D" w:rsidP="00CE122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8.1. </w:t>
      </w:r>
      <w:r w:rsidRPr="00FF5254">
        <w:rPr>
          <w:sz w:val="28"/>
          <w:szCs w:val="28"/>
          <w:lang w:eastAsia="ru-RU"/>
        </w:rPr>
        <w:t xml:space="preserve">Реализация мероприятий по модернизации и развитию системы теплоснабжения позволит: - обеспечить достаточный уровень тепловой энергии с определенными характеристиками; - обеспечить непрерывность подачи тепловой энергии; - обеспечить соблюдение интересов существующих потребителей путем сокращения числа внеплановых отключений; - обеспечить возможность подключения новых потребителей путем увеличения пропускной способности системы магистральных тепловых сетей; - улучшить экологическое состояние сельского поселения за счет модернизации и замены изношенного оборудования (применение новых технологий, сокращающих выбросы загрязняющих веществ); - увеличить уровень инвестиционной привлекательности отрасли. Реализация мероприятий по развитию и модернизации системы водоснабжения позволит: - улучшить качественные показатели питьевой воды; - обеспечить бесперебойное водоснабжение сельского поселения; - сократить удельные расходы на энергию и другие эксплуатационные расходы; - увеличить количество потребителей услуг, а также объем сбора средств за предоставленные услуги; - повысить рентабельность деятельности </w:t>
      </w:r>
    </w:p>
    <w:p w:rsidR="00657B6D" w:rsidRPr="00FF5254" w:rsidRDefault="00657B6D" w:rsidP="00CE1228">
      <w:pPr>
        <w:ind w:firstLine="708"/>
        <w:jc w:val="both"/>
        <w:rPr>
          <w:sz w:val="28"/>
          <w:szCs w:val="28"/>
          <w:lang w:eastAsia="ru-RU"/>
        </w:rPr>
      </w:pPr>
      <w:r w:rsidRPr="00FF5254">
        <w:rPr>
          <w:sz w:val="28"/>
          <w:szCs w:val="28"/>
          <w:lang w:eastAsia="ru-RU"/>
        </w:rPr>
        <w:t xml:space="preserve">предприятий, эксплуатирующих системы водоснабжения сельского поселения. Реализация мероприятий по развитию и модернизации системы электроснабжения позволит: - обеспечить бесперебойное электроснабжение потребителей сельского поселения; - снизить потери электрической энергии в сетях; - снизить износ основных фондов; - улучшить качественные показатели электрической энергии; - увеличить количество потребителей услуг, а также объем сбора средств за предоставленные услуги; Таким образом, реализация мероприятий по модернизации и развитию коммунальной инфраструктуры сельского поселения актуальна и необходима. </w:t>
      </w:r>
    </w:p>
    <w:p w:rsidR="00394073" w:rsidRDefault="00657B6D" w:rsidP="00CE122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D25E0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="00D25E0A">
        <w:rPr>
          <w:sz w:val="28"/>
          <w:szCs w:val="28"/>
          <w:lang w:eastAsia="ru-RU"/>
        </w:rPr>
        <w:t>.</w:t>
      </w:r>
      <w:r w:rsidR="00394073">
        <w:rPr>
          <w:sz w:val="28"/>
          <w:szCs w:val="28"/>
          <w:lang w:eastAsia="ru-RU"/>
        </w:rPr>
        <w:t xml:space="preserve"> В результате реализации Программы будут достигнуты следующие показатели:</w:t>
      </w:r>
    </w:p>
    <w:p w:rsidR="00394073" w:rsidRDefault="00394073" w:rsidP="00CE122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повышение комфортности условий проживания населения на территории Сторожевского сельского поселения;</w:t>
      </w:r>
    </w:p>
    <w:p w:rsidR="00496854" w:rsidRDefault="00394073" w:rsidP="00CE1228">
      <w:pPr>
        <w:ind w:firstLine="708"/>
        <w:jc w:val="both"/>
        <w:rPr>
          <w:sz w:val="28"/>
          <w:szCs w:val="28"/>
          <w:lang w:eastAsia="ru-RU"/>
        </w:rPr>
      </w:pPr>
      <w:r w:rsidRPr="00394073">
        <w:rPr>
          <w:sz w:val="28"/>
          <w:szCs w:val="28"/>
          <w:lang w:eastAsia="ru-RU"/>
        </w:rPr>
        <w:t>- понижение среднего физического износа систем коммунальной инфраструктуры до 30%; - повышение качества и надежности предоставления коммунальных услуг населению; - наращивание мощности коммунальной инфраструктуры</w:t>
      </w:r>
    </w:p>
    <w:p w:rsidR="00394073" w:rsidRDefault="00394073" w:rsidP="00CE1228">
      <w:pPr>
        <w:jc w:val="both"/>
        <w:rPr>
          <w:sz w:val="28"/>
          <w:szCs w:val="28"/>
          <w:lang w:eastAsia="ru-RU"/>
        </w:rPr>
      </w:pPr>
    </w:p>
    <w:p w:rsidR="00496854" w:rsidRPr="00B35B02" w:rsidRDefault="00B35B02" w:rsidP="00B35B02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</w:t>
      </w:r>
      <w:r w:rsidR="00496854" w:rsidRPr="00FF5254">
        <w:rPr>
          <w:b/>
          <w:sz w:val="28"/>
          <w:szCs w:val="28"/>
          <w:lang w:eastAsia="ru-RU"/>
        </w:rPr>
        <w:t xml:space="preserve">   </w:t>
      </w:r>
      <w:r w:rsidR="00496854" w:rsidRPr="00FF5254">
        <w:rPr>
          <w:sz w:val="28"/>
          <w:szCs w:val="28"/>
          <w:lang w:eastAsia="ru-RU"/>
        </w:rPr>
        <w:t xml:space="preserve">Приложение </w:t>
      </w:r>
      <w:r w:rsidR="00496854">
        <w:rPr>
          <w:sz w:val="28"/>
          <w:szCs w:val="28"/>
          <w:lang w:eastAsia="ru-RU"/>
        </w:rPr>
        <w:t xml:space="preserve"> № 2</w:t>
      </w:r>
    </w:p>
    <w:p w:rsidR="004F4E0D" w:rsidRPr="00B65191" w:rsidRDefault="00496854" w:rsidP="004F4E0D">
      <w:pPr>
        <w:jc w:val="right"/>
        <w:rPr>
          <w:sz w:val="28"/>
          <w:szCs w:val="28"/>
          <w:lang w:eastAsia="ru-RU"/>
        </w:rPr>
      </w:pPr>
      <w:r w:rsidRPr="00FF5254">
        <w:rPr>
          <w:sz w:val="28"/>
          <w:szCs w:val="28"/>
          <w:lang w:eastAsia="ru-RU"/>
        </w:rPr>
        <w:t xml:space="preserve"> </w:t>
      </w:r>
      <w:r w:rsidR="004F4E0D" w:rsidRPr="00B65191">
        <w:rPr>
          <w:sz w:val="28"/>
          <w:szCs w:val="28"/>
          <w:lang w:eastAsia="ru-RU"/>
        </w:rPr>
        <w:t>к постановлению администрации</w:t>
      </w:r>
    </w:p>
    <w:p w:rsidR="004F4E0D" w:rsidRPr="00B65191" w:rsidRDefault="004F4E0D" w:rsidP="004F4E0D">
      <w:pPr>
        <w:jc w:val="right"/>
        <w:rPr>
          <w:sz w:val="28"/>
          <w:szCs w:val="28"/>
          <w:lang w:eastAsia="ru-RU"/>
        </w:rPr>
      </w:pPr>
      <w:r w:rsidRPr="00B65191">
        <w:rPr>
          <w:sz w:val="28"/>
          <w:szCs w:val="28"/>
          <w:lang w:eastAsia="ru-RU"/>
        </w:rPr>
        <w:t>Сторожевского сельского поселения</w:t>
      </w:r>
    </w:p>
    <w:p w:rsidR="004F4E0D" w:rsidRPr="00B65191" w:rsidRDefault="004F4E0D" w:rsidP="004F4E0D">
      <w:pPr>
        <w:jc w:val="right"/>
        <w:rPr>
          <w:sz w:val="28"/>
          <w:szCs w:val="28"/>
          <w:lang w:eastAsia="ru-RU"/>
        </w:rPr>
      </w:pPr>
      <w:r w:rsidRPr="00B65191">
        <w:rPr>
          <w:sz w:val="28"/>
          <w:szCs w:val="28"/>
          <w:lang w:eastAsia="ru-RU"/>
        </w:rPr>
        <w:t>Зеленчукского муниципального района</w:t>
      </w:r>
    </w:p>
    <w:p w:rsidR="0071606D" w:rsidRDefault="0071606D" w:rsidP="004F4E0D">
      <w:pPr>
        <w:tabs>
          <w:tab w:val="center" w:pos="4677"/>
          <w:tab w:val="right" w:pos="9355"/>
        </w:tabs>
        <w:jc w:val="center"/>
        <w:rPr>
          <w:sz w:val="28"/>
          <w:szCs w:val="28"/>
          <w:lang w:eastAsia="ru-RU"/>
        </w:rPr>
      </w:pPr>
    </w:p>
    <w:p w:rsidR="0071606D" w:rsidRPr="0071606D" w:rsidRDefault="00496854" w:rsidP="0071606D">
      <w:pPr>
        <w:tabs>
          <w:tab w:val="center" w:pos="4677"/>
          <w:tab w:val="right" w:pos="9355"/>
        </w:tabs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71606D">
        <w:rPr>
          <w:sz w:val="28"/>
          <w:szCs w:val="28"/>
          <w:lang w:eastAsia="ru-RU"/>
        </w:rPr>
        <w:t>ПЕРЕЧЕНЬ МЕРОПРИЯТИЙ</w:t>
      </w:r>
    </w:p>
    <w:p w:rsidR="00496854" w:rsidRPr="00FF5254" w:rsidRDefault="004F4E0D" w:rsidP="0071606D">
      <w:pPr>
        <w:tabs>
          <w:tab w:val="center" w:pos="4677"/>
          <w:tab w:val="right" w:pos="9355"/>
        </w:tabs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Программы к</w:t>
      </w:r>
      <w:r w:rsidR="00496854" w:rsidRPr="00FF5254">
        <w:rPr>
          <w:sz w:val="28"/>
          <w:szCs w:val="28"/>
          <w:lang w:eastAsia="ru-RU"/>
        </w:rPr>
        <w:t xml:space="preserve">омплексного развития систем коммунальной инфраструктуры  </w:t>
      </w:r>
      <w:r w:rsidR="0071606D">
        <w:rPr>
          <w:sz w:val="28"/>
          <w:szCs w:val="28"/>
          <w:lang w:eastAsia="ru-RU"/>
        </w:rPr>
        <w:t>Сторожевского</w:t>
      </w:r>
      <w:r w:rsidR="00496854" w:rsidRPr="00FF5254">
        <w:rPr>
          <w:sz w:val="28"/>
          <w:szCs w:val="28"/>
          <w:lang w:eastAsia="ru-RU"/>
        </w:rPr>
        <w:t xml:space="preserve"> сельского поселения </w:t>
      </w:r>
      <w:r w:rsidR="0071606D">
        <w:rPr>
          <w:sz w:val="28"/>
          <w:szCs w:val="28"/>
          <w:lang w:eastAsia="ru-RU"/>
        </w:rPr>
        <w:t>Зеленчукского</w:t>
      </w:r>
      <w:r w:rsidR="00496854" w:rsidRPr="00FF5254">
        <w:rPr>
          <w:sz w:val="28"/>
          <w:szCs w:val="28"/>
          <w:lang w:eastAsia="ru-RU"/>
        </w:rPr>
        <w:t xml:space="preserve"> муниципального района на период 2014-202</w:t>
      </w:r>
      <w:r w:rsidR="0071606D">
        <w:rPr>
          <w:sz w:val="28"/>
          <w:szCs w:val="28"/>
          <w:lang w:eastAsia="ru-RU"/>
        </w:rPr>
        <w:t>7</w:t>
      </w:r>
      <w:r w:rsidR="00496854" w:rsidRPr="00FF5254">
        <w:rPr>
          <w:sz w:val="28"/>
          <w:szCs w:val="28"/>
          <w:lang w:eastAsia="ru-RU"/>
        </w:rPr>
        <w:t xml:space="preserve"> годы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5"/>
        <w:gridCol w:w="3081"/>
        <w:gridCol w:w="851"/>
        <w:gridCol w:w="850"/>
        <w:gridCol w:w="1134"/>
        <w:gridCol w:w="1134"/>
        <w:gridCol w:w="993"/>
        <w:gridCol w:w="1006"/>
      </w:tblGrid>
      <w:tr w:rsidR="006B3D9E" w:rsidRPr="007578D8" w:rsidTr="0069712F">
        <w:trPr>
          <w:tblCellSpacing w:w="0" w:type="dxa"/>
        </w:trPr>
        <w:tc>
          <w:tcPr>
            <w:tcW w:w="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854" w:rsidRPr="007578D8" w:rsidRDefault="00496854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3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7578D8" w:rsidRDefault="00496854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Наименование мероприятий </w:t>
            </w:r>
          </w:p>
        </w:tc>
        <w:tc>
          <w:tcPr>
            <w:tcW w:w="5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7578D8" w:rsidRDefault="00496854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объемы финансирования </w:t>
            </w:r>
          </w:p>
        </w:tc>
      </w:tr>
      <w:tr w:rsidR="00F01318" w:rsidRPr="007578D8" w:rsidTr="0069712F">
        <w:trPr>
          <w:tblCellSpacing w:w="0" w:type="dxa"/>
        </w:trPr>
        <w:tc>
          <w:tcPr>
            <w:tcW w:w="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7578D8" w:rsidRDefault="00496854" w:rsidP="00E5703E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30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7578D8" w:rsidRDefault="00496854" w:rsidP="00E5703E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7578D8" w:rsidRDefault="00496854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2014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854" w:rsidRPr="007578D8" w:rsidRDefault="00496854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854" w:rsidRPr="007578D8" w:rsidRDefault="00496854" w:rsidP="00E5703E">
            <w:pPr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2016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854" w:rsidRPr="007578D8" w:rsidRDefault="00496854" w:rsidP="00E5703E">
            <w:pPr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854" w:rsidRPr="007578D8" w:rsidRDefault="00496854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2018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854" w:rsidRPr="007578D8" w:rsidRDefault="007578D8" w:rsidP="00E5703E">
            <w:pPr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>2019-2027</w:t>
            </w:r>
          </w:p>
        </w:tc>
      </w:tr>
      <w:tr w:rsidR="005D430B" w:rsidRPr="007578D8" w:rsidTr="005D430B">
        <w:trPr>
          <w:trHeight w:val="322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D430B" w:rsidRPr="007578D8" w:rsidRDefault="005D430B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b/>
                <w:color w:val="000000" w:themeColor="text1"/>
                <w:lang w:eastAsia="ru-RU"/>
              </w:rPr>
              <w:t>1</w:t>
            </w:r>
            <w:r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D430B" w:rsidRPr="007578D8" w:rsidRDefault="005D430B" w:rsidP="002A3385">
            <w:pPr>
              <w:rPr>
                <w:b/>
                <w:color w:val="000000" w:themeColor="text1"/>
                <w:lang w:eastAsia="ru-RU"/>
              </w:rPr>
            </w:pPr>
            <w:r w:rsidRPr="007578D8">
              <w:rPr>
                <w:b/>
                <w:color w:val="000000" w:themeColor="text1"/>
                <w:lang w:eastAsia="ru-RU"/>
              </w:rPr>
              <w:t>электроснабжение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D430B" w:rsidRPr="007578D8" w:rsidRDefault="005D430B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D430B" w:rsidRPr="007578D8" w:rsidRDefault="005D430B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D430B" w:rsidRPr="007578D8" w:rsidRDefault="005D430B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5D430B" w:rsidRPr="007578D8" w:rsidRDefault="005D430B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D430B" w:rsidRPr="007578D8" w:rsidRDefault="005D430B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5D430B" w:rsidRPr="007578D8" w:rsidRDefault="005D430B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D430B" w:rsidRPr="007578D8" w:rsidRDefault="005D430B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5D430B" w:rsidRPr="007578D8" w:rsidRDefault="005D430B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D430B" w:rsidRPr="007578D8" w:rsidRDefault="005D430B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5D430B" w:rsidRPr="007578D8" w:rsidRDefault="005D430B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</w:tr>
      <w:tr w:rsidR="00FE3285" w:rsidRPr="007578D8" w:rsidTr="0069712F">
        <w:trPr>
          <w:trHeight w:val="2829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>Внедрение энергосберегающего освещения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  <w:r>
              <w:rPr>
                <w:color w:val="000000" w:themeColor="text1"/>
                <w:lang w:eastAsia="ru-RU"/>
              </w:rPr>
              <w:t>2 000 т</w:t>
            </w:r>
            <w:r w:rsidR="00E22ED3">
              <w:rPr>
                <w:color w:val="000000" w:themeColor="text1"/>
                <w:lang w:eastAsia="ru-RU"/>
              </w:rPr>
              <w:t xml:space="preserve"> </w:t>
            </w:r>
            <w:r>
              <w:rPr>
                <w:color w:val="000000" w:themeColor="text1"/>
                <w:lang w:eastAsia="ru-RU"/>
              </w:rPr>
              <w:t>.р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> </w:t>
            </w:r>
            <w:r>
              <w:rPr>
                <w:color w:val="000000" w:themeColor="text1"/>
                <w:lang w:eastAsia="ru-RU"/>
              </w:rPr>
              <w:t>2 000 т</w:t>
            </w:r>
            <w:r w:rsidR="00E22ED3">
              <w:rPr>
                <w:color w:val="000000" w:themeColor="text1"/>
                <w:lang w:eastAsia="ru-RU"/>
              </w:rPr>
              <w:t xml:space="preserve"> </w:t>
            </w:r>
            <w:r>
              <w:rPr>
                <w:color w:val="000000" w:themeColor="text1"/>
                <w:lang w:eastAsia="ru-RU"/>
              </w:rPr>
              <w:t>.р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> </w:t>
            </w:r>
            <w:r>
              <w:rPr>
                <w:color w:val="000000" w:themeColor="text1"/>
                <w:lang w:eastAsia="ru-RU"/>
              </w:rPr>
              <w:t>2 000 т.р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> </w:t>
            </w:r>
            <w:r>
              <w:rPr>
                <w:color w:val="000000" w:themeColor="text1"/>
                <w:lang w:eastAsia="ru-RU"/>
              </w:rPr>
              <w:t>2 000 т.р</w:t>
            </w:r>
            <w:r w:rsidRPr="007578D8">
              <w:rPr>
                <w:color w:val="000000" w:themeColor="text1"/>
                <w:lang w:eastAsia="ru-RU"/>
              </w:rPr>
              <w:t xml:space="preserve"> 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2 000 т.р.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> </w:t>
            </w:r>
            <w:r>
              <w:rPr>
                <w:color w:val="000000" w:themeColor="text1"/>
                <w:lang w:eastAsia="ru-RU"/>
              </w:rPr>
              <w:t>20 000 т.р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  <w:p w:rsidR="00FE3285" w:rsidRPr="007578D8" w:rsidRDefault="00FE3285" w:rsidP="00E5703E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</w:tr>
    </w:tbl>
    <w:p w:rsidR="00496854" w:rsidRPr="007578D8" w:rsidRDefault="00496854" w:rsidP="00496854">
      <w:pPr>
        <w:rPr>
          <w:color w:val="000000" w:themeColor="text1"/>
          <w:lang w:eastAsia="ru-RU"/>
        </w:rPr>
      </w:pPr>
      <w:r w:rsidRPr="007578D8">
        <w:rPr>
          <w:b/>
          <w:bCs/>
          <w:color w:val="000000" w:themeColor="text1"/>
          <w:lang w:eastAsia="ru-RU"/>
        </w:rPr>
        <w:br w:type="textWrapping" w:clear="all"/>
      </w:r>
    </w:p>
    <w:p w:rsidR="00496854" w:rsidRPr="006B3D9E" w:rsidRDefault="00496854" w:rsidP="00496854">
      <w:pPr>
        <w:rPr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70"/>
        <w:gridCol w:w="3042"/>
        <w:gridCol w:w="6"/>
        <w:gridCol w:w="848"/>
        <w:gridCol w:w="6"/>
        <w:gridCol w:w="924"/>
        <w:gridCol w:w="1189"/>
        <w:gridCol w:w="1035"/>
        <w:gridCol w:w="6"/>
        <w:gridCol w:w="998"/>
        <w:gridCol w:w="1123"/>
      </w:tblGrid>
      <w:tr w:rsidR="002820AB" w:rsidTr="00A669FC">
        <w:trPr>
          <w:trHeight w:val="1095"/>
        </w:trPr>
        <w:tc>
          <w:tcPr>
            <w:tcW w:w="570" w:type="dxa"/>
            <w:tcBorders>
              <w:bottom w:val="single" w:sz="4" w:space="0" w:color="auto"/>
            </w:tcBorders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1B31B4" w:rsidRPr="002A3385" w:rsidRDefault="001B31B4" w:rsidP="00FE3285">
            <w:pPr>
              <w:rPr>
                <w:rFonts w:ascii="Cambria" w:hAnsi="Cambria" w:cs="Cambria"/>
                <w:i/>
                <w:iCs/>
                <w:color w:val="7F7F7F"/>
                <w:sz w:val="24"/>
                <w:szCs w:val="24"/>
              </w:rPr>
            </w:pPr>
            <w:r w:rsidRPr="002A3385">
              <w:rPr>
                <w:sz w:val="24"/>
                <w:szCs w:val="24"/>
              </w:rPr>
              <w:t>- строительство</w:t>
            </w:r>
            <w:r>
              <w:rPr>
                <w:sz w:val="24"/>
                <w:szCs w:val="24"/>
              </w:rPr>
              <w:t xml:space="preserve"> новых разводящих сетей 0,4 кВ </w:t>
            </w:r>
            <w:r w:rsidRPr="002A33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 с</w:t>
            </w:r>
            <w:r w:rsidRPr="002A3385">
              <w:rPr>
                <w:sz w:val="24"/>
                <w:szCs w:val="24"/>
              </w:rPr>
              <w:t>троительство новых ТП 6-10/0,4 кВ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1B31B4" w:rsidRPr="001B31B4" w:rsidRDefault="001B31B4" w:rsidP="00496854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5 000 т.р</w:t>
            </w:r>
          </w:p>
          <w:p w:rsidR="001B31B4" w:rsidRPr="001B31B4" w:rsidRDefault="001B31B4" w:rsidP="00496854">
            <w:pPr>
              <w:autoSpaceDE w:val="0"/>
              <w:rPr>
                <w:iCs/>
                <w:sz w:val="24"/>
                <w:szCs w:val="24"/>
              </w:rPr>
            </w:pPr>
          </w:p>
          <w:p w:rsidR="001B31B4" w:rsidRPr="001B31B4" w:rsidRDefault="001B31B4" w:rsidP="00496854">
            <w:pPr>
              <w:autoSpaceDE w:val="0"/>
              <w:rPr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1B31B4" w:rsidRPr="001B31B4" w:rsidRDefault="001B31B4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5 000 т.р</w:t>
            </w:r>
          </w:p>
          <w:p w:rsidR="001B31B4" w:rsidRPr="001B31B4" w:rsidRDefault="001B31B4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1B31B4" w:rsidRPr="001B31B4" w:rsidRDefault="001B31B4" w:rsidP="00CE1228">
            <w:pPr>
              <w:autoSpaceDE w:val="0"/>
              <w:rPr>
                <w:iCs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1B31B4" w:rsidRPr="001B31B4" w:rsidRDefault="001B31B4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5 000 т.р</w:t>
            </w:r>
          </w:p>
          <w:p w:rsidR="001B31B4" w:rsidRPr="001B31B4" w:rsidRDefault="001B31B4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1B31B4" w:rsidRPr="001B31B4" w:rsidRDefault="001B31B4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1B31B4" w:rsidRPr="001B31B4" w:rsidRDefault="001B31B4" w:rsidP="00CE1228">
            <w:pPr>
              <w:autoSpaceDE w:val="0"/>
              <w:rPr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</w:tcPr>
          <w:p w:rsidR="001B31B4" w:rsidRPr="001B31B4" w:rsidRDefault="001B31B4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5 000 т.р</w:t>
            </w:r>
          </w:p>
          <w:p w:rsidR="001B31B4" w:rsidRPr="001B31B4" w:rsidRDefault="001B31B4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1B31B4" w:rsidRPr="001B31B4" w:rsidRDefault="001B31B4" w:rsidP="00CE1228">
            <w:pPr>
              <w:autoSpaceDE w:val="0"/>
              <w:rPr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1B31B4" w:rsidRPr="001B31B4" w:rsidRDefault="001B31B4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5 000 т.р</w:t>
            </w:r>
          </w:p>
          <w:p w:rsidR="001B31B4" w:rsidRPr="001B31B4" w:rsidRDefault="001B31B4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1B31B4" w:rsidRPr="001B31B4" w:rsidRDefault="001B31B4" w:rsidP="00CE1228">
            <w:pPr>
              <w:autoSpaceDE w:val="0"/>
              <w:rPr>
                <w:iCs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B31B4" w:rsidRPr="001B31B4" w:rsidRDefault="001B31B4" w:rsidP="00CE1228">
            <w:pPr>
              <w:autoSpaceDE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1B31B4">
              <w:rPr>
                <w:iCs/>
                <w:sz w:val="24"/>
                <w:szCs w:val="24"/>
              </w:rPr>
              <w:t>5 000 т.р</w:t>
            </w:r>
          </w:p>
          <w:p w:rsidR="001B31B4" w:rsidRPr="001B31B4" w:rsidRDefault="001B31B4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1B31B4" w:rsidRPr="001B31B4" w:rsidRDefault="001B31B4" w:rsidP="00CE1228">
            <w:pPr>
              <w:autoSpaceDE w:val="0"/>
              <w:rPr>
                <w:iCs/>
                <w:sz w:val="24"/>
                <w:szCs w:val="24"/>
              </w:rPr>
            </w:pPr>
          </w:p>
        </w:tc>
      </w:tr>
      <w:tr w:rsidR="00282825" w:rsidTr="00A669FC">
        <w:trPr>
          <w:trHeight w:val="8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825" w:rsidRPr="002A3385" w:rsidRDefault="00282825" w:rsidP="00FE3285">
            <w:r w:rsidRPr="002A3385">
              <w:rPr>
                <w:sz w:val="24"/>
                <w:szCs w:val="24"/>
              </w:rPr>
              <w:t xml:space="preserve"> - реконструкция существующих ТП 6-10/0,4 кВ.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825" w:rsidRPr="001B31B4" w:rsidRDefault="00282825" w:rsidP="00496854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5 000 т.р.</w:t>
            </w:r>
          </w:p>
          <w:p w:rsidR="00282825" w:rsidRPr="001B31B4" w:rsidRDefault="00282825" w:rsidP="00496854">
            <w:pPr>
              <w:autoSpaceDE w:val="0"/>
              <w:rPr>
                <w:iCs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5 000 т.р.</w:t>
            </w:r>
          </w:p>
          <w:p w:rsidR="00282825" w:rsidRPr="001B31B4" w:rsidRDefault="00282825" w:rsidP="00CE1228">
            <w:pPr>
              <w:autoSpaceDE w:val="0"/>
              <w:rPr>
                <w:iCs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5 000 т.р.</w:t>
            </w: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5 000 т.р.</w:t>
            </w:r>
          </w:p>
          <w:p w:rsidR="00282825" w:rsidRPr="001B31B4" w:rsidRDefault="00282825" w:rsidP="00CE1228">
            <w:pPr>
              <w:autoSpaceDE w:val="0"/>
              <w:rPr>
                <w:iCs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5 000 т.р.</w:t>
            </w:r>
          </w:p>
          <w:p w:rsidR="00282825" w:rsidRPr="001B31B4" w:rsidRDefault="00282825" w:rsidP="00CE1228">
            <w:pPr>
              <w:autoSpaceDE w:val="0"/>
              <w:rPr>
                <w:iCs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Pr="001B31B4">
              <w:rPr>
                <w:iCs/>
                <w:sz w:val="24"/>
                <w:szCs w:val="24"/>
              </w:rPr>
              <w:t>5 000 т.р.</w:t>
            </w:r>
          </w:p>
          <w:p w:rsidR="00282825" w:rsidRDefault="00282825" w:rsidP="00CE1228">
            <w:pPr>
              <w:autoSpaceDE w:val="0"/>
              <w:rPr>
                <w:iCs/>
              </w:rPr>
            </w:pPr>
          </w:p>
        </w:tc>
      </w:tr>
      <w:tr w:rsidR="00282825" w:rsidTr="00A669FC">
        <w:trPr>
          <w:trHeight w:val="19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825" w:rsidRPr="002A3385" w:rsidRDefault="00282825" w:rsidP="00FE3285">
            <w:r w:rsidRPr="002A3385">
              <w:rPr>
                <w:sz w:val="24"/>
                <w:szCs w:val="24"/>
              </w:rPr>
              <w:t>- 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825" w:rsidRPr="001B31B4" w:rsidRDefault="00282825" w:rsidP="00496854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1 000 т.р.</w:t>
            </w:r>
          </w:p>
          <w:p w:rsidR="00282825" w:rsidRPr="001B31B4" w:rsidRDefault="00282825" w:rsidP="00496854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496854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496854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496854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496854">
            <w:pPr>
              <w:autoSpaceDE w:val="0"/>
              <w:rPr>
                <w:iCs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1 000 т.р.</w:t>
            </w: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1 000 т.р.</w:t>
            </w: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1 000 т.р.</w:t>
            </w: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1 000 т.р.</w:t>
            </w: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5</w:t>
            </w:r>
            <w:r w:rsidRPr="001B31B4">
              <w:rPr>
                <w:iCs/>
                <w:sz w:val="24"/>
                <w:szCs w:val="24"/>
              </w:rPr>
              <w:t> 000 т.р.</w:t>
            </w: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Pr="001B31B4" w:rsidRDefault="00282825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282825" w:rsidRDefault="00282825" w:rsidP="00CE1228">
            <w:pPr>
              <w:autoSpaceDE w:val="0"/>
              <w:rPr>
                <w:iCs/>
              </w:rPr>
            </w:pPr>
          </w:p>
        </w:tc>
      </w:tr>
      <w:tr w:rsidR="00A84C92" w:rsidTr="00E85694">
        <w:trPr>
          <w:trHeight w:val="105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84C92" w:rsidRDefault="00A84C92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</w:tcBorders>
          </w:tcPr>
          <w:p w:rsidR="00A84C92" w:rsidRPr="002A3385" w:rsidRDefault="00A84C92" w:rsidP="00FE3285">
            <w:pPr>
              <w:rPr>
                <w:sz w:val="24"/>
                <w:szCs w:val="24"/>
              </w:rPr>
            </w:pPr>
            <w:r w:rsidRPr="002A3385">
              <w:rPr>
                <w:sz w:val="24"/>
                <w:szCs w:val="24"/>
              </w:rPr>
              <w:t xml:space="preserve">- реконструкция существующего наружного освещения улиц и </w:t>
            </w:r>
            <w:r w:rsidRPr="002A3385">
              <w:rPr>
                <w:sz w:val="24"/>
                <w:szCs w:val="24"/>
              </w:rPr>
              <w:lastRenderedPageBreak/>
              <w:t>проездов;</w:t>
            </w:r>
          </w:p>
          <w:p w:rsidR="00A84C92" w:rsidRPr="002A3385" w:rsidRDefault="00A84C92" w:rsidP="00FE3285">
            <w:r w:rsidRPr="002A3385">
              <w:rPr>
                <w:sz w:val="24"/>
                <w:szCs w:val="24"/>
              </w:rPr>
              <w:t xml:space="preserve">- перевод существующих распределительных сетей 0,4;6;10 кВ на СИП (самонесущий </w:t>
            </w:r>
          </w:p>
          <w:p w:rsidR="00A84C92" w:rsidRPr="002A3385" w:rsidRDefault="00A84C92" w:rsidP="00FE3285">
            <w:r w:rsidRPr="002A3385">
              <w:rPr>
                <w:sz w:val="24"/>
                <w:szCs w:val="24"/>
              </w:rPr>
              <w:t xml:space="preserve">изолированный провод с алюминиевыми токопроводящими жилами, с изоляцией из сшитого </w:t>
            </w:r>
          </w:p>
          <w:p w:rsidR="00A84C92" w:rsidRPr="002A3385" w:rsidRDefault="00A84C92" w:rsidP="00FE3285">
            <w:r w:rsidRPr="002A3385">
              <w:rPr>
                <w:sz w:val="24"/>
                <w:szCs w:val="24"/>
              </w:rPr>
              <w:t>светостабилизированного полиэтилена с изолированной несущей нулевой жилой);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</w:tcBorders>
          </w:tcPr>
          <w:p w:rsidR="00A84C92" w:rsidRPr="001B31B4" w:rsidRDefault="00A84C92" w:rsidP="00496854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lastRenderedPageBreak/>
              <w:t>7 000 т.р.</w:t>
            </w:r>
          </w:p>
          <w:p w:rsidR="00A84C92" w:rsidRPr="001B31B4" w:rsidRDefault="00A84C92" w:rsidP="00496854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496854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496854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496854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496854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Default="00A84C92" w:rsidP="00496854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496854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496854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496854">
            <w:pPr>
              <w:autoSpaceDE w:val="0"/>
              <w:rPr>
                <w:iCs/>
              </w:rPr>
            </w:pPr>
            <w:r w:rsidRPr="001B31B4">
              <w:rPr>
                <w:iCs/>
                <w:sz w:val="24"/>
                <w:szCs w:val="24"/>
              </w:rPr>
              <w:t xml:space="preserve">3 000 </w:t>
            </w:r>
          </w:p>
          <w:p w:rsidR="00A84C92" w:rsidRPr="001B31B4" w:rsidRDefault="00A84C92" w:rsidP="00496854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т.р.</w:t>
            </w:r>
          </w:p>
          <w:p w:rsidR="00A84C92" w:rsidRPr="001B31B4" w:rsidRDefault="00A84C92" w:rsidP="00496854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Default="00A84C92" w:rsidP="00496854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496854">
            <w:pPr>
              <w:autoSpaceDE w:val="0"/>
              <w:rPr>
                <w:iCs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lastRenderedPageBreak/>
              <w:t>7 000 т.р.</w:t>
            </w: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</w:rPr>
            </w:pPr>
            <w:r w:rsidRPr="001B31B4">
              <w:rPr>
                <w:iCs/>
                <w:sz w:val="24"/>
                <w:szCs w:val="24"/>
              </w:rPr>
              <w:t xml:space="preserve">3 000 </w:t>
            </w: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т.р.</w:t>
            </w: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</w:tcPr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lastRenderedPageBreak/>
              <w:t>7 000 т.р.</w:t>
            </w: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</w:rPr>
            </w:pPr>
            <w:r w:rsidRPr="001B31B4">
              <w:rPr>
                <w:iCs/>
                <w:sz w:val="24"/>
                <w:szCs w:val="24"/>
              </w:rPr>
              <w:t>3 000 т.р.</w:t>
            </w: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</w:tcBorders>
          </w:tcPr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lastRenderedPageBreak/>
              <w:t>7 000 т.р.</w:t>
            </w: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</w:rPr>
            </w:pPr>
            <w:r w:rsidRPr="001B31B4">
              <w:rPr>
                <w:iCs/>
                <w:sz w:val="24"/>
                <w:szCs w:val="24"/>
              </w:rPr>
              <w:t xml:space="preserve">3 000 </w:t>
            </w: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т.р.</w:t>
            </w: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lastRenderedPageBreak/>
              <w:t>7 000 т.р.</w:t>
            </w: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</w:rPr>
            </w:pPr>
            <w:r w:rsidRPr="001B31B4">
              <w:rPr>
                <w:iCs/>
                <w:sz w:val="24"/>
                <w:szCs w:val="24"/>
              </w:rPr>
              <w:t xml:space="preserve">3 000 </w:t>
            </w: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т.р.</w:t>
            </w: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</w:tcPr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</w:t>
            </w:r>
            <w:r w:rsidRPr="001B31B4">
              <w:rPr>
                <w:iCs/>
                <w:sz w:val="24"/>
                <w:szCs w:val="24"/>
              </w:rPr>
              <w:t>7 000 т.р.</w:t>
            </w: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</w:rPr>
            </w:pPr>
            <w:r w:rsidRPr="001B31B4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3</w:t>
            </w:r>
            <w:r w:rsidRPr="001B31B4">
              <w:rPr>
                <w:iCs/>
                <w:sz w:val="24"/>
                <w:szCs w:val="24"/>
              </w:rPr>
              <w:t xml:space="preserve"> 000 </w:t>
            </w: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т.р.</w:t>
            </w:r>
          </w:p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</w:p>
          <w:p w:rsidR="00A84C92" w:rsidRPr="001B31B4" w:rsidRDefault="00A84C92" w:rsidP="00CE1228">
            <w:pPr>
              <w:autoSpaceDE w:val="0"/>
              <w:rPr>
                <w:iCs/>
              </w:rPr>
            </w:pPr>
          </w:p>
        </w:tc>
      </w:tr>
      <w:tr w:rsidR="00A84C92" w:rsidTr="00E85694">
        <w:trPr>
          <w:trHeight w:val="3690"/>
        </w:trPr>
        <w:tc>
          <w:tcPr>
            <w:tcW w:w="570" w:type="dxa"/>
            <w:tcBorders>
              <w:top w:val="single" w:sz="4" w:space="0" w:color="auto"/>
            </w:tcBorders>
          </w:tcPr>
          <w:p w:rsidR="00A84C92" w:rsidRDefault="00A84C92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vMerge/>
          </w:tcPr>
          <w:p w:rsidR="00A84C92" w:rsidRPr="002A3385" w:rsidRDefault="00A84C92" w:rsidP="00FE3285"/>
        </w:tc>
        <w:tc>
          <w:tcPr>
            <w:tcW w:w="854" w:type="dxa"/>
            <w:gridSpan w:val="2"/>
            <w:vMerge/>
          </w:tcPr>
          <w:p w:rsidR="00A84C92" w:rsidRPr="001B31B4" w:rsidRDefault="00A84C92" w:rsidP="00496854">
            <w:pPr>
              <w:autoSpaceDE w:val="0"/>
              <w:rPr>
                <w:iCs/>
              </w:rPr>
            </w:pPr>
          </w:p>
        </w:tc>
        <w:tc>
          <w:tcPr>
            <w:tcW w:w="924" w:type="dxa"/>
            <w:vMerge/>
          </w:tcPr>
          <w:p w:rsidR="00A84C92" w:rsidRPr="001B31B4" w:rsidRDefault="00A84C92" w:rsidP="00CE1228">
            <w:pPr>
              <w:autoSpaceDE w:val="0"/>
              <w:rPr>
                <w:iCs/>
              </w:rPr>
            </w:pPr>
          </w:p>
        </w:tc>
        <w:tc>
          <w:tcPr>
            <w:tcW w:w="1189" w:type="dxa"/>
            <w:vMerge/>
          </w:tcPr>
          <w:p w:rsidR="00A84C92" w:rsidRPr="001B31B4" w:rsidRDefault="00A84C92" w:rsidP="00CE1228">
            <w:pPr>
              <w:autoSpaceDE w:val="0"/>
              <w:rPr>
                <w:iCs/>
              </w:rPr>
            </w:pPr>
          </w:p>
        </w:tc>
        <w:tc>
          <w:tcPr>
            <w:tcW w:w="1041" w:type="dxa"/>
            <w:gridSpan w:val="2"/>
            <w:vMerge/>
          </w:tcPr>
          <w:p w:rsidR="00A84C92" w:rsidRPr="001B31B4" w:rsidRDefault="00A84C92" w:rsidP="00CE1228">
            <w:pPr>
              <w:autoSpaceDE w:val="0"/>
              <w:rPr>
                <w:iCs/>
              </w:rPr>
            </w:pPr>
          </w:p>
        </w:tc>
        <w:tc>
          <w:tcPr>
            <w:tcW w:w="998" w:type="dxa"/>
            <w:vMerge/>
          </w:tcPr>
          <w:p w:rsidR="00A84C92" w:rsidRPr="001B31B4" w:rsidRDefault="00A84C92" w:rsidP="00CE1228">
            <w:pPr>
              <w:autoSpaceDE w:val="0"/>
              <w:rPr>
                <w:iCs/>
              </w:rPr>
            </w:pPr>
          </w:p>
        </w:tc>
        <w:tc>
          <w:tcPr>
            <w:tcW w:w="1123" w:type="dxa"/>
            <w:vMerge/>
          </w:tcPr>
          <w:p w:rsidR="00A84C92" w:rsidRDefault="00A84C92" w:rsidP="00CE1228">
            <w:pPr>
              <w:autoSpaceDE w:val="0"/>
              <w:rPr>
                <w:iCs/>
              </w:rPr>
            </w:pPr>
          </w:p>
        </w:tc>
      </w:tr>
      <w:tr w:rsidR="00A84C92" w:rsidTr="00E85694">
        <w:trPr>
          <w:trHeight w:val="6691"/>
        </w:trPr>
        <w:tc>
          <w:tcPr>
            <w:tcW w:w="570" w:type="dxa"/>
            <w:tcBorders>
              <w:top w:val="single" w:sz="4" w:space="0" w:color="auto"/>
            </w:tcBorders>
          </w:tcPr>
          <w:p w:rsidR="00A84C92" w:rsidRDefault="00A84C92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</w:tcBorders>
          </w:tcPr>
          <w:p w:rsidR="00A84C92" w:rsidRPr="002A3385" w:rsidRDefault="00A84C92" w:rsidP="00FE3285">
            <w:pPr>
              <w:rPr>
                <w:sz w:val="24"/>
                <w:szCs w:val="24"/>
              </w:rPr>
            </w:pPr>
            <w:r w:rsidRPr="002A3385">
              <w:rPr>
                <w:sz w:val="24"/>
                <w:szCs w:val="24"/>
              </w:rPr>
              <w:t>- замена существующих аварийных деревянных опор линий электропередач;</w:t>
            </w:r>
          </w:p>
          <w:p w:rsidR="00A84C92" w:rsidRPr="002A3385" w:rsidRDefault="00A84C92" w:rsidP="00FE3285">
            <w:pPr>
              <w:rPr>
                <w:sz w:val="24"/>
                <w:szCs w:val="24"/>
              </w:rPr>
            </w:pPr>
            <w:r w:rsidRPr="002A3385">
              <w:rPr>
                <w:sz w:val="24"/>
                <w:szCs w:val="24"/>
              </w:rPr>
              <w:t>- внедрение на всех узловых подстанциях автоматизированной системы контроля и учета энергоресурсов (АСКУЭ).</w:t>
            </w:r>
          </w:p>
          <w:p w:rsidR="00A84C92" w:rsidRPr="002A3385" w:rsidRDefault="00A84C92" w:rsidP="00496854">
            <w:pPr>
              <w:autoSpaceDE w:val="0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A84C92" w:rsidRPr="001B31B4" w:rsidRDefault="00A84C92" w:rsidP="00496854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3 000</w:t>
            </w:r>
          </w:p>
          <w:p w:rsidR="00A84C92" w:rsidRPr="001B31B4" w:rsidRDefault="00A84C92" w:rsidP="00496854">
            <w:pPr>
              <w:autoSpaceDE w:val="0"/>
              <w:rPr>
                <w:iCs/>
              </w:rPr>
            </w:pPr>
            <w:r w:rsidRPr="001B31B4">
              <w:rPr>
                <w:iCs/>
                <w:sz w:val="24"/>
                <w:szCs w:val="24"/>
              </w:rPr>
              <w:t>т.р.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3 000</w:t>
            </w:r>
          </w:p>
          <w:p w:rsidR="00A84C92" w:rsidRPr="001B31B4" w:rsidRDefault="00A84C92" w:rsidP="00CE1228">
            <w:pPr>
              <w:autoSpaceDE w:val="0"/>
              <w:rPr>
                <w:iCs/>
              </w:rPr>
            </w:pPr>
            <w:r w:rsidRPr="001B31B4">
              <w:rPr>
                <w:iCs/>
                <w:sz w:val="24"/>
                <w:szCs w:val="24"/>
              </w:rPr>
              <w:t>т.р.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3 000</w:t>
            </w:r>
          </w:p>
          <w:p w:rsidR="00A84C92" w:rsidRPr="001B31B4" w:rsidRDefault="00A84C92" w:rsidP="00CE1228">
            <w:pPr>
              <w:autoSpaceDE w:val="0"/>
              <w:rPr>
                <w:iCs/>
              </w:rPr>
            </w:pPr>
            <w:r w:rsidRPr="001B31B4">
              <w:rPr>
                <w:iCs/>
                <w:sz w:val="24"/>
                <w:szCs w:val="24"/>
              </w:rPr>
              <w:t>т.р.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</w:tcPr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3 000</w:t>
            </w:r>
          </w:p>
          <w:p w:rsidR="00A84C92" w:rsidRPr="001B31B4" w:rsidRDefault="00A84C92" w:rsidP="00CE1228">
            <w:pPr>
              <w:autoSpaceDE w:val="0"/>
              <w:rPr>
                <w:iCs/>
              </w:rPr>
            </w:pPr>
            <w:r w:rsidRPr="001B31B4">
              <w:rPr>
                <w:iCs/>
                <w:sz w:val="24"/>
                <w:szCs w:val="24"/>
              </w:rPr>
              <w:t>т.р.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3 000</w:t>
            </w:r>
          </w:p>
          <w:p w:rsidR="00A84C92" w:rsidRPr="001B31B4" w:rsidRDefault="00A84C92" w:rsidP="00CE1228">
            <w:pPr>
              <w:autoSpaceDE w:val="0"/>
              <w:rPr>
                <w:iCs/>
              </w:rPr>
            </w:pPr>
            <w:r w:rsidRPr="001B31B4">
              <w:rPr>
                <w:iCs/>
                <w:sz w:val="24"/>
                <w:szCs w:val="24"/>
              </w:rPr>
              <w:t>т.р.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A84C92" w:rsidRPr="001B31B4" w:rsidRDefault="00A84C92" w:rsidP="00CE1228">
            <w:pPr>
              <w:autoSpaceDE w:val="0"/>
              <w:rPr>
                <w:iCs/>
                <w:sz w:val="24"/>
                <w:szCs w:val="24"/>
              </w:rPr>
            </w:pPr>
            <w:r w:rsidRPr="001B31B4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5</w:t>
            </w:r>
            <w:r w:rsidRPr="001B31B4">
              <w:rPr>
                <w:iCs/>
                <w:sz w:val="24"/>
                <w:szCs w:val="24"/>
              </w:rPr>
              <w:t> 000</w:t>
            </w:r>
          </w:p>
          <w:p w:rsidR="00A84C92" w:rsidRPr="001B31B4" w:rsidRDefault="00A84C92" w:rsidP="00CE1228">
            <w:pPr>
              <w:autoSpaceDE w:val="0"/>
              <w:rPr>
                <w:iCs/>
              </w:rPr>
            </w:pPr>
            <w:r w:rsidRPr="001B31B4">
              <w:rPr>
                <w:iCs/>
                <w:sz w:val="24"/>
                <w:szCs w:val="24"/>
              </w:rPr>
              <w:t>т.р.</w:t>
            </w:r>
          </w:p>
        </w:tc>
      </w:tr>
      <w:tr w:rsidR="002820AB" w:rsidTr="00A669FC">
        <w:trPr>
          <w:trHeight w:val="144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1B31B4" w:rsidRPr="002A3385" w:rsidRDefault="001B31B4" w:rsidP="006B3D9E">
            <w:pPr>
              <w:tabs>
                <w:tab w:val="num" w:pos="1440"/>
              </w:tabs>
              <w:suppressAutoHyphens w:val="0"/>
              <w:rPr>
                <w:sz w:val="24"/>
                <w:szCs w:val="24"/>
              </w:rPr>
            </w:pPr>
            <w:r w:rsidRPr="002A3385">
              <w:rPr>
                <w:sz w:val="24"/>
                <w:szCs w:val="24"/>
              </w:rPr>
              <w:t>перевод всех котельных на газовое топливо;</w:t>
            </w:r>
          </w:p>
          <w:p w:rsidR="001B31B4" w:rsidRPr="002A3385" w:rsidRDefault="001B31B4" w:rsidP="001B31B4">
            <w:pPr>
              <w:rPr>
                <w:rFonts w:ascii="Cambria" w:hAnsi="Cambria" w:cs="Cambria"/>
                <w:i/>
                <w:iCs/>
                <w:color w:val="7F7F7F"/>
                <w:sz w:val="24"/>
                <w:szCs w:val="24"/>
              </w:rPr>
            </w:pPr>
            <w:r w:rsidRPr="002A3385">
              <w:rPr>
                <w:sz w:val="24"/>
                <w:szCs w:val="24"/>
              </w:rPr>
              <w:t>- замена устаревшего энергетического оборудования котельных,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1B31B4" w:rsidRPr="001B31B4" w:rsidRDefault="001B31B4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Pr="001B31B4" w:rsidRDefault="001B31B4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Pr="001B31B4" w:rsidRDefault="001B31B4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1B31B4">
              <w:rPr>
                <w:iCs/>
                <w:color w:val="000000" w:themeColor="text1"/>
                <w:sz w:val="24"/>
                <w:szCs w:val="24"/>
              </w:rPr>
              <w:t>3 000 т.р</w:t>
            </w:r>
          </w:p>
          <w:p w:rsidR="001B31B4" w:rsidRPr="001B31B4" w:rsidRDefault="001B31B4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1B31B4" w:rsidRPr="001B31B4" w:rsidRDefault="001B31B4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Pr="001B31B4" w:rsidRDefault="001B31B4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Pr="001B31B4" w:rsidRDefault="001B31B4" w:rsidP="001B31B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1B31B4">
              <w:rPr>
                <w:iCs/>
                <w:color w:val="000000" w:themeColor="text1"/>
                <w:sz w:val="24"/>
                <w:szCs w:val="24"/>
              </w:rPr>
              <w:t>3 000 т.р</w:t>
            </w:r>
          </w:p>
          <w:p w:rsidR="001B31B4" w:rsidRPr="001B31B4" w:rsidRDefault="001B31B4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1B31B4" w:rsidRPr="001B31B4" w:rsidRDefault="001B31B4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Pr="001B31B4" w:rsidRDefault="001B31B4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Pr="001B31B4" w:rsidRDefault="005141A6" w:rsidP="001B31B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3 000 т</w:t>
            </w:r>
            <w:r w:rsidR="001B31B4" w:rsidRPr="001B31B4">
              <w:rPr>
                <w:iCs/>
                <w:color w:val="000000" w:themeColor="text1"/>
                <w:sz w:val="24"/>
                <w:szCs w:val="24"/>
              </w:rPr>
              <w:t>р</w:t>
            </w:r>
          </w:p>
          <w:p w:rsidR="00F01318" w:rsidRDefault="00F01318" w:rsidP="001B31B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Pr="001B31B4" w:rsidRDefault="001B31B4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</w:tcPr>
          <w:p w:rsidR="001B31B4" w:rsidRPr="001B31B4" w:rsidRDefault="001B31B4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Pr="001B31B4" w:rsidRDefault="001B31B4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Pr="001B31B4" w:rsidRDefault="001B31B4" w:rsidP="001B31B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1B31B4">
              <w:rPr>
                <w:iCs/>
                <w:color w:val="000000" w:themeColor="text1"/>
                <w:sz w:val="24"/>
                <w:szCs w:val="24"/>
              </w:rPr>
              <w:t>3 000 т.р</w:t>
            </w:r>
          </w:p>
          <w:p w:rsidR="001B31B4" w:rsidRPr="001B31B4" w:rsidRDefault="001B31B4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1B31B4" w:rsidRPr="001B31B4" w:rsidRDefault="001B31B4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Pr="001B31B4" w:rsidRDefault="001B31B4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Pr="001B31B4" w:rsidRDefault="005141A6" w:rsidP="001B31B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3 000 т.</w:t>
            </w:r>
            <w:r w:rsidR="001B31B4" w:rsidRPr="001B31B4">
              <w:rPr>
                <w:iCs/>
                <w:color w:val="000000" w:themeColor="text1"/>
                <w:sz w:val="24"/>
                <w:szCs w:val="24"/>
              </w:rPr>
              <w:t>р</w:t>
            </w:r>
          </w:p>
          <w:p w:rsidR="001B31B4" w:rsidRPr="001B31B4" w:rsidRDefault="001B31B4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B31B4" w:rsidRPr="001B31B4" w:rsidRDefault="001B31B4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Pr="001B31B4" w:rsidRDefault="001B31B4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Pr="001B31B4" w:rsidRDefault="00F01318" w:rsidP="001B31B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15</w:t>
            </w:r>
            <w:r w:rsidR="001B31B4" w:rsidRPr="001B31B4">
              <w:rPr>
                <w:iCs/>
                <w:color w:val="000000" w:themeColor="text1"/>
                <w:sz w:val="24"/>
                <w:szCs w:val="24"/>
              </w:rPr>
              <w:t> 000 т.р</w:t>
            </w:r>
          </w:p>
          <w:p w:rsidR="001B31B4" w:rsidRPr="001B31B4" w:rsidRDefault="001B31B4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A84C92" w:rsidTr="00E85694">
        <w:trPr>
          <w:trHeight w:val="13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A84C92" w:rsidRDefault="00A84C92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A84C92" w:rsidRDefault="00A84C92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</w:tcBorders>
          </w:tcPr>
          <w:p w:rsidR="00A84C92" w:rsidRDefault="00A84C92" w:rsidP="001B31B4">
            <w:pPr>
              <w:rPr>
                <w:sz w:val="24"/>
                <w:szCs w:val="24"/>
              </w:rPr>
            </w:pPr>
            <w:r w:rsidRPr="002A33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--  </w:t>
            </w:r>
            <w:r w:rsidRPr="002A3385">
              <w:rPr>
                <w:sz w:val="24"/>
                <w:szCs w:val="24"/>
              </w:rPr>
              <w:t>ремонт изношенных тепловых сетей</w:t>
            </w:r>
          </w:p>
          <w:p w:rsidR="00A84C92" w:rsidRPr="002A3385" w:rsidRDefault="00A84C92" w:rsidP="001B31B4">
            <w:pPr>
              <w:rPr>
                <w:sz w:val="24"/>
                <w:szCs w:val="24"/>
              </w:rPr>
            </w:pPr>
            <w:r w:rsidRPr="002A3385">
              <w:rPr>
                <w:sz w:val="24"/>
                <w:szCs w:val="24"/>
              </w:rPr>
              <w:t>.</w:t>
            </w:r>
          </w:p>
          <w:p w:rsidR="00A84C92" w:rsidRPr="002A3385" w:rsidRDefault="00A84C92" w:rsidP="00496854">
            <w:pPr>
              <w:autoSpaceDE w:val="0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A84C92" w:rsidRPr="001B31B4" w:rsidRDefault="00A84C92" w:rsidP="001B31B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Pr="001B31B4">
              <w:rPr>
                <w:iCs/>
                <w:color w:val="000000" w:themeColor="text1"/>
                <w:sz w:val="24"/>
                <w:szCs w:val="24"/>
              </w:rPr>
              <w:t> 000 т.р</w:t>
            </w:r>
          </w:p>
          <w:p w:rsidR="00A84C92" w:rsidRPr="001B31B4" w:rsidRDefault="00A84C92" w:rsidP="00496854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A84C92" w:rsidRPr="001B31B4" w:rsidRDefault="00A84C92" w:rsidP="001B31B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Pr="001B31B4">
              <w:rPr>
                <w:iCs/>
                <w:color w:val="000000" w:themeColor="text1"/>
                <w:sz w:val="24"/>
                <w:szCs w:val="24"/>
              </w:rPr>
              <w:t> 000 т.р</w:t>
            </w:r>
          </w:p>
          <w:p w:rsidR="00A84C92" w:rsidRPr="001B31B4" w:rsidRDefault="00A84C92" w:rsidP="00CE1228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A84C92" w:rsidRPr="001B31B4" w:rsidRDefault="00A84C92" w:rsidP="001B31B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Pr="001B31B4">
              <w:rPr>
                <w:iCs/>
                <w:color w:val="000000" w:themeColor="text1"/>
                <w:sz w:val="24"/>
                <w:szCs w:val="24"/>
              </w:rPr>
              <w:t> 000 т.р</w:t>
            </w:r>
          </w:p>
          <w:p w:rsidR="00A84C92" w:rsidRPr="001B31B4" w:rsidRDefault="00A84C92" w:rsidP="00CE1228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</w:tcPr>
          <w:p w:rsidR="00A84C92" w:rsidRPr="001B31B4" w:rsidRDefault="00A84C92" w:rsidP="001B31B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Pr="001B31B4">
              <w:rPr>
                <w:iCs/>
                <w:color w:val="000000" w:themeColor="text1"/>
                <w:sz w:val="24"/>
                <w:szCs w:val="24"/>
              </w:rPr>
              <w:t> 000 т.р</w:t>
            </w:r>
          </w:p>
          <w:p w:rsidR="00A84C92" w:rsidRPr="001B31B4" w:rsidRDefault="00A84C92" w:rsidP="00CE1228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A84C92" w:rsidRPr="001B31B4" w:rsidRDefault="00A84C92" w:rsidP="001B31B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Pr="001B31B4">
              <w:rPr>
                <w:iCs/>
                <w:color w:val="000000" w:themeColor="text1"/>
                <w:sz w:val="24"/>
                <w:szCs w:val="24"/>
              </w:rPr>
              <w:t> 000 т.р</w:t>
            </w:r>
          </w:p>
          <w:p w:rsidR="00A84C92" w:rsidRPr="001B31B4" w:rsidRDefault="00A84C92" w:rsidP="00CE1228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A84C92" w:rsidRPr="001B31B4" w:rsidRDefault="00A84C92" w:rsidP="001B31B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15</w:t>
            </w:r>
            <w:r w:rsidRPr="001B31B4">
              <w:rPr>
                <w:iCs/>
                <w:color w:val="000000" w:themeColor="text1"/>
                <w:sz w:val="24"/>
                <w:szCs w:val="24"/>
              </w:rPr>
              <w:t> 000 т.р</w:t>
            </w:r>
          </w:p>
          <w:p w:rsidR="00A84C92" w:rsidRPr="001B31B4" w:rsidRDefault="00A84C92" w:rsidP="00CE1228">
            <w:pPr>
              <w:autoSpaceDE w:val="0"/>
              <w:rPr>
                <w:iCs/>
                <w:color w:val="000000" w:themeColor="text1"/>
              </w:rPr>
            </w:pPr>
          </w:p>
        </w:tc>
      </w:tr>
      <w:tr w:rsidR="002820AB" w:rsidTr="00A669FC">
        <w:tc>
          <w:tcPr>
            <w:tcW w:w="570" w:type="dxa"/>
          </w:tcPr>
          <w:p w:rsidR="00A84C92" w:rsidRDefault="00A84C92" w:rsidP="00496854">
            <w:pPr>
              <w:autoSpaceDE w:val="0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A84C92" w:rsidRDefault="00A84C92" w:rsidP="00496854">
            <w:pPr>
              <w:autoSpaceDE w:val="0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A84C92" w:rsidRDefault="00A84C92" w:rsidP="00496854">
            <w:pPr>
              <w:autoSpaceDE w:val="0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A84C92" w:rsidRDefault="00A84C92" w:rsidP="00496854">
            <w:pPr>
              <w:autoSpaceDE w:val="0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1B31B4" w:rsidRPr="002820AB" w:rsidRDefault="002820AB" w:rsidP="00496854">
            <w:pPr>
              <w:autoSpaceDE w:val="0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2820AB">
              <w:rPr>
                <w:b/>
                <w:i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8" w:type="dxa"/>
            <w:gridSpan w:val="2"/>
          </w:tcPr>
          <w:p w:rsidR="00A84C92" w:rsidRDefault="00A84C92" w:rsidP="00496854">
            <w:pPr>
              <w:autoSpaceDE w:val="0"/>
              <w:rPr>
                <w:b/>
                <w:iCs/>
                <w:sz w:val="24"/>
                <w:szCs w:val="24"/>
              </w:rPr>
            </w:pPr>
          </w:p>
          <w:p w:rsidR="00A84C92" w:rsidRDefault="00A84C92" w:rsidP="00496854">
            <w:pPr>
              <w:autoSpaceDE w:val="0"/>
              <w:rPr>
                <w:b/>
                <w:iCs/>
                <w:sz w:val="24"/>
                <w:szCs w:val="24"/>
              </w:rPr>
            </w:pPr>
          </w:p>
          <w:p w:rsidR="00A84C92" w:rsidRDefault="00A84C92" w:rsidP="00496854">
            <w:pPr>
              <w:autoSpaceDE w:val="0"/>
              <w:rPr>
                <w:b/>
                <w:iCs/>
                <w:sz w:val="24"/>
                <w:szCs w:val="24"/>
              </w:rPr>
            </w:pPr>
          </w:p>
          <w:p w:rsidR="00A84C92" w:rsidRDefault="00A84C92" w:rsidP="00496854">
            <w:pPr>
              <w:autoSpaceDE w:val="0"/>
              <w:rPr>
                <w:b/>
                <w:iCs/>
                <w:sz w:val="24"/>
                <w:szCs w:val="24"/>
              </w:rPr>
            </w:pPr>
          </w:p>
          <w:p w:rsidR="001B31B4" w:rsidRPr="007578D8" w:rsidRDefault="001B31B4" w:rsidP="00496854">
            <w:pPr>
              <w:autoSpaceDE w:val="0"/>
              <w:rPr>
                <w:b/>
                <w:iCs/>
                <w:sz w:val="24"/>
                <w:szCs w:val="24"/>
              </w:rPr>
            </w:pPr>
            <w:r w:rsidRPr="007578D8">
              <w:rPr>
                <w:b/>
                <w:iCs/>
                <w:sz w:val="24"/>
                <w:szCs w:val="24"/>
              </w:rPr>
              <w:lastRenderedPageBreak/>
              <w:t>газификация</w:t>
            </w:r>
          </w:p>
        </w:tc>
        <w:tc>
          <w:tcPr>
            <w:tcW w:w="854" w:type="dxa"/>
            <w:gridSpan w:val="2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89" w:type="dxa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23" w:type="dxa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</w:tr>
      <w:tr w:rsidR="002820AB" w:rsidTr="00A669FC">
        <w:tc>
          <w:tcPr>
            <w:tcW w:w="570" w:type="dxa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</w:tcPr>
          <w:p w:rsidR="001B31B4" w:rsidRPr="002A3385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89" w:type="dxa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23" w:type="dxa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</w:tr>
      <w:tr w:rsidR="002820AB" w:rsidTr="00A669FC">
        <w:trPr>
          <w:trHeight w:val="1365"/>
        </w:trPr>
        <w:tc>
          <w:tcPr>
            <w:tcW w:w="570" w:type="dxa"/>
            <w:tcBorders>
              <w:bottom w:val="single" w:sz="4" w:space="0" w:color="auto"/>
            </w:tcBorders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1B31B4" w:rsidRPr="002A3385" w:rsidRDefault="001B31B4" w:rsidP="002A3385">
            <w:pPr>
              <w:rPr>
                <w:rFonts w:ascii="Cambria" w:hAnsi="Cambria" w:cs="Cambria"/>
                <w:i/>
                <w:iCs/>
                <w:color w:val="7F7F7F"/>
                <w:sz w:val="24"/>
                <w:szCs w:val="24"/>
              </w:rPr>
            </w:pPr>
            <w:r w:rsidRPr="002A3385">
              <w:rPr>
                <w:sz w:val="24"/>
                <w:szCs w:val="24"/>
              </w:rPr>
              <w:t>- газификация новой жилищной малоэтажной застройки – строительство  газопроводов низкого давления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</w:tcPr>
          <w:p w:rsidR="001B31B4" w:rsidRPr="002820AB" w:rsidRDefault="001B31B4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2820AB">
              <w:rPr>
                <w:iCs/>
                <w:color w:val="000000" w:themeColor="text1"/>
                <w:sz w:val="24"/>
                <w:szCs w:val="24"/>
              </w:rPr>
              <w:t>25</w:t>
            </w:r>
            <w:r w:rsidR="002820A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820AB">
              <w:rPr>
                <w:iCs/>
                <w:color w:val="000000" w:themeColor="text1"/>
                <w:sz w:val="24"/>
                <w:szCs w:val="24"/>
              </w:rPr>
              <w:t>000 т.р</w:t>
            </w:r>
          </w:p>
          <w:p w:rsidR="001B31B4" w:rsidRPr="002820AB" w:rsidRDefault="001B31B4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Default="001B31B4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Pr="002820AB" w:rsidRDefault="001B31B4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1B31B4" w:rsidRPr="002820AB" w:rsidRDefault="001B31B4" w:rsidP="00FE3285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2820AB">
              <w:rPr>
                <w:iCs/>
                <w:color w:val="000000" w:themeColor="text1"/>
                <w:sz w:val="24"/>
                <w:szCs w:val="24"/>
              </w:rPr>
              <w:t>25</w:t>
            </w:r>
            <w:r w:rsidR="002820A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820AB">
              <w:rPr>
                <w:iCs/>
                <w:color w:val="000000" w:themeColor="text1"/>
                <w:sz w:val="24"/>
                <w:szCs w:val="24"/>
              </w:rPr>
              <w:t>000 т.р</w:t>
            </w:r>
          </w:p>
          <w:p w:rsidR="001B31B4" w:rsidRPr="002820AB" w:rsidRDefault="001B31B4" w:rsidP="00FE3285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Default="001B31B4" w:rsidP="00FE3285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1B31B4" w:rsidRPr="002820AB" w:rsidRDefault="001B31B4" w:rsidP="00FE3285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B31B4" w:rsidRPr="002820AB" w:rsidRDefault="00F01318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2820AB">
              <w:rPr>
                <w:iCs/>
                <w:color w:val="000000" w:themeColor="text1"/>
                <w:sz w:val="24"/>
                <w:szCs w:val="24"/>
              </w:rPr>
              <w:t>30 000</w:t>
            </w:r>
          </w:p>
          <w:p w:rsidR="00F01318" w:rsidRPr="002820AB" w:rsidRDefault="00F01318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2820AB">
              <w:rPr>
                <w:iCs/>
                <w:color w:val="000000" w:themeColor="text1"/>
                <w:sz w:val="24"/>
                <w:szCs w:val="24"/>
              </w:rPr>
              <w:t>т.р.</w:t>
            </w:r>
          </w:p>
          <w:p w:rsidR="00F01318" w:rsidRPr="002820AB" w:rsidRDefault="00F01318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F01318" w:rsidRDefault="00F01318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F01318" w:rsidRPr="002820AB" w:rsidRDefault="00F01318" w:rsidP="00496854">
            <w:pPr>
              <w:autoSpaceDE w:val="0"/>
              <w:rPr>
                <w:rFonts w:ascii="Cambria" w:hAnsi="Cambria" w:cs="Cambria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825" w:rsidTr="00A669FC">
        <w:trPr>
          <w:trHeight w:val="13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825" w:rsidRPr="002A3385" w:rsidRDefault="00282825" w:rsidP="002A3385">
            <w:r w:rsidRPr="002A3385">
              <w:rPr>
                <w:sz w:val="24"/>
                <w:szCs w:val="24"/>
              </w:rPr>
              <w:t>- строительство новых ШРП для районов индивидуального строительства и малоэтажного жилья.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825" w:rsidRPr="002820AB" w:rsidRDefault="00282825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2820AB">
              <w:rPr>
                <w:iCs/>
                <w:color w:val="000000" w:themeColor="text1"/>
                <w:sz w:val="24"/>
                <w:szCs w:val="24"/>
              </w:rPr>
              <w:t>5 000 т.р.</w:t>
            </w:r>
          </w:p>
          <w:p w:rsidR="00282825" w:rsidRPr="002820AB" w:rsidRDefault="00282825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282825" w:rsidRDefault="00282825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282825" w:rsidRPr="002820AB" w:rsidRDefault="00282825" w:rsidP="00496854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Pr="002820AB" w:rsidRDefault="00282825" w:rsidP="00FE3285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2820AB">
              <w:rPr>
                <w:iCs/>
                <w:color w:val="000000" w:themeColor="text1"/>
                <w:sz w:val="24"/>
                <w:szCs w:val="24"/>
              </w:rPr>
              <w:t>5 000 т.р.</w:t>
            </w:r>
          </w:p>
          <w:p w:rsidR="00282825" w:rsidRPr="002820AB" w:rsidRDefault="00282825" w:rsidP="00FE3285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282825" w:rsidRDefault="00282825" w:rsidP="00FE3285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282825" w:rsidRPr="002820AB" w:rsidRDefault="00282825" w:rsidP="00FE3285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Pr="002820AB" w:rsidRDefault="00282825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2820AB">
              <w:rPr>
                <w:iCs/>
                <w:color w:val="000000" w:themeColor="text1"/>
                <w:sz w:val="24"/>
                <w:szCs w:val="24"/>
              </w:rPr>
              <w:t>15 000 т.р.</w:t>
            </w:r>
          </w:p>
          <w:p w:rsidR="00282825" w:rsidRPr="002820AB" w:rsidRDefault="00282825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282825" w:rsidRDefault="00282825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282825" w:rsidRPr="002820AB" w:rsidRDefault="00282825" w:rsidP="00496854">
            <w:pPr>
              <w:autoSpaceDE w:val="0"/>
              <w:rPr>
                <w:iCs/>
                <w:color w:val="000000" w:themeColor="text1"/>
              </w:rPr>
            </w:pPr>
          </w:p>
        </w:tc>
      </w:tr>
      <w:tr w:rsidR="00282825" w:rsidTr="00A669FC">
        <w:trPr>
          <w:trHeight w:val="1155"/>
        </w:trPr>
        <w:tc>
          <w:tcPr>
            <w:tcW w:w="570" w:type="dxa"/>
            <w:tcBorders>
              <w:top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</w:tcBorders>
          </w:tcPr>
          <w:p w:rsidR="00282825" w:rsidRPr="002A3385" w:rsidRDefault="00282825" w:rsidP="002A338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3385">
              <w:rPr>
                <w:sz w:val="24"/>
                <w:szCs w:val="24"/>
              </w:rPr>
              <w:t>Оборудование газового хозяйства средствами телеметрии.</w:t>
            </w:r>
          </w:p>
          <w:p w:rsidR="00282825" w:rsidRPr="002A3385" w:rsidRDefault="00282825" w:rsidP="00496854">
            <w:pPr>
              <w:autoSpaceDE w:val="0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</w:tcPr>
          <w:p w:rsidR="00282825" w:rsidRPr="002820AB" w:rsidRDefault="00282825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282825" w:rsidRPr="002820AB" w:rsidRDefault="00282825" w:rsidP="00496854">
            <w:pPr>
              <w:autoSpaceDE w:val="0"/>
              <w:rPr>
                <w:iCs/>
                <w:color w:val="000000" w:themeColor="text1"/>
              </w:rPr>
            </w:pPr>
            <w:r w:rsidRPr="002820AB">
              <w:rPr>
                <w:iCs/>
                <w:color w:val="000000" w:themeColor="text1"/>
                <w:sz w:val="24"/>
                <w:szCs w:val="24"/>
              </w:rPr>
              <w:t>5 000 т.р.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282825" w:rsidRPr="002820AB" w:rsidRDefault="00282825" w:rsidP="00FE3285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282825" w:rsidRPr="002820AB" w:rsidRDefault="00282825" w:rsidP="00FE3285">
            <w:pPr>
              <w:autoSpaceDE w:val="0"/>
              <w:rPr>
                <w:iCs/>
                <w:color w:val="000000" w:themeColor="text1"/>
              </w:rPr>
            </w:pPr>
            <w:r w:rsidRPr="002820AB">
              <w:rPr>
                <w:iCs/>
                <w:color w:val="000000" w:themeColor="text1"/>
                <w:sz w:val="24"/>
                <w:szCs w:val="24"/>
              </w:rPr>
              <w:t>5 000 т.р.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282825" w:rsidRPr="002820AB" w:rsidRDefault="00282825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282825" w:rsidRPr="002820AB" w:rsidRDefault="00282825" w:rsidP="00496854">
            <w:pPr>
              <w:autoSpaceDE w:val="0"/>
              <w:rPr>
                <w:iCs/>
                <w:color w:val="000000" w:themeColor="text1"/>
              </w:rPr>
            </w:pPr>
            <w:r w:rsidRPr="002820AB">
              <w:rPr>
                <w:iCs/>
                <w:color w:val="000000" w:themeColor="text1"/>
                <w:sz w:val="24"/>
                <w:szCs w:val="24"/>
              </w:rPr>
              <w:t>20 000 т.р.</w:t>
            </w:r>
          </w:p>
        </w:tc>
      </w:tr>
      <w:tr w:rsidR="002820AB" w:rsidTr="00A669FC">
        <w:tc>
          <w:tcPr>
            <w:tcW w:w="570" w:type="dxa"/>
          </w:tcPr>
          <w:p w:rsidR="001B31B4" w:rsidRPr="002820AB" w:rsidRDefault="002820AB" w:rsidP="00496854">
            <w:pPr>
              <w:autoSpaceDE w:val="0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2820AB">
              <w:rPr>
                <w:b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48" w:type="dxa"/>
            <w:gridSpan w:val="2"/>
          </w:tcPr>
          <w:p w:rsidR="001B31B4" w:rsidRPr="007578D8" w:rsidRDefault="001B31B4" w:rsidP="00496854">
            <w:pPr>
              <w:autoSpaceDE w:val="0"/>
              <w:rPr>
                <w:b/>
                <w:iCs/>
                <w:sz w:val="24"/>
                <w:szCs w:val="24"/>
              </w:rPr>
            </w:pPr>
            <w:r w:rsidRPr="007578D8">
              <w:rPr>
                <w:b/>
                <w:iCs/>
                <w:sz w:val="24"/>
                <w:szCs w:val="24"/>
              </w:rPr>
              <w:t>водоснабжение</w:t>
            </w:r>
          </w:p>
        </w:tc>
        <w:tc>
          <w:tcPr>
            <w:tcW w:w="854" w:type="dxa"/>
            <w:gridSpan w:val="2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89" w:type="dxa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23" w:type="dxa"/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</w:tr>
      <w:tr w:rsidR="002820AB" w:rsidTr="00A669FC">
        <w:trPr>
          <w:trHeight w:val="1335"/>
        </w:trPr>
        <w:tc>
          <w:tcPr>
            <w:tcW w:w="570" w:type="dxa"/>
            <w:tcBorders>
              <w:bottom w:val="single" w:sz="4" w:space="0" w:color="auto"/>
            </w:tcBorders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1B31B4" w:rsidRPr="002A3385" w:rsidRDefault="001B31B4" w:rsidP="002A3385">
            <w:pPr>
              <w:tabs>
                <w:tab w:val="left" w:pos="9355"/>
              </w:tabs>
              <w:jc w:val="both"/>
              <w:rPr>
                <w:rFonts w:ascii="Cambria" w:hAnsi="Cambria" w:cs="Cambria"/>
                <w:i/>
                <w:iCs/>
                <w:color w:val="7F7F7F"/>
                <w:sz w:val="24"/>
                <w:szCs w:val="24"/>
              </w:rPr>
            </w:pPr>
            <w:r w:rsidRPr="002A3385">
              <w:rPr>
                <w:sz w:val="24"/>
                <w:szCs w:val="24"/>
              </w:rPr>
              <w:t xml:space="preserve">- разработка проектно-сметной документации на реконструкцию системы водоснабжения </w:t>
            </w:r>
            <w:r w:rsidRPr="002A3385">
              <w:rPr>
                <w:rFonts w:eastAsia="TimesNewRomanPSMT"/>
                <w:sz w:val="24"/>
                <w:szCs w:val="24"/>
              </w:rPr>
              <w:t>ст. Сторожевая</w:t>
            </w:r>
            <w:r w:rsidRPr="002A3385">
              <w:rPr>
                <w:b/>
                <w:sz w:val="24"/>
                <w:szCs w:val="24"/>
              </w:rPr>
              <w:t xml:space="preserve"> </w:t>
            </w:r>
            <w:r w:rsidRPr="002A3385">
              <w:rPr>
                <w:rFonts w:eastAsia="TimesNewRomanPSMT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Cs/>
                <w:color w:val="7F7F7F"/>
                <w:sz w:val="28"/>
                <w:szCs w:val="28"/>
              </w:rPr>
            </w:pPr>
          </w:p>
          <w:p w:rsidR="001B31B4" w:rsidRDefault="001B31B4" w:rsidP="00496854">
            <w:pPr>
              <w:autoSpaceDE w:val="0"/>
              <w:rPr>
                <w:rFonts w:ascii="Cambria" w:hAnsi="Cambria" w:cs="Cambria"/>
                <w:iCs/>
                <w:color w:val="7F7F7F"/>
                <w:sz w:val="28"/>
                <w:szCs w:val="28"/>
              </w:rPr>
            </w:pPr>
          </w:p>
          <w:p w:rsidR="001B31B4" w:rsidRDefault="001B31B4" w:rsidP="00496854">
            <w:pPr>
              <w:autoSpaceDE w:val="0"/>
              <w:rPr>
                <w:rFonts w:ascii="Cambria" w:hAnsi="Cambria" w:cs="Cambria"/>
                <w:iCs/>
                <w:color w:val="7F7F7F"/>
                <w:sz w:val="28"/>
                <w:szCs w:val="28"/>
              </w:rPr>
            </w:pPr>
          </w:p>
          <w:p w:rsidR="001B31B4" w:rsidRPr="00084D20" w:rsidRDefault="001B31B4" w:rsidP="00496854">
            <w:pPr>
              <w:autoSpaceDE w:val="0"/>
              <w:rPr>
                <w:rFonts w:ascii="Cambria" w:hAnsi="Cambria" w:cs="Cambria"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820AB" w:rsidRDefault="002820AB" w:rsidP="00496854">
            <w:pPr>
              <w:autoSpaceDE w:val="0"/>
              <w:rPr>
                <w:sz w:val="24"/>
                <w:szCs w:val="24"/>
              </w:rPr>
            </w:pPr>
          </w:p>
          <w:p w:rsidR="002820AB" w:rsidRDefault="002820AB" w:rsidP="00496854">
            <w:pPr>
              <w:autoSpaceDE w:val="0"/>
              <w:rPr>
                <w:sz w:val="24"/>
                <w:szCs w:val="24"/>
              </w:rPr>
            </w:pPr>
          </w:p>
          <w:p w:rsidR="001B31B4" w:rsidRPr="00084D20" w:rsidRDefault="001B31B4" w:rsidP="00496854">
            <w:pPr>
              <w:autoSpaceDE w:val="0"/>
              <w:rPr>
                <w:rFonts w:ascii="Cambria" w:hAnsi="Cambria" w:cs="Cambria"/>
                <w:iCs/>
                <w:color w:val="7F7F7F"/>
                <w:sz w:val="28"/>
                <w:szCs w:val="28"/>
              </w:rPr>
            </w:pPr>
            <w:r w:rsidRPr="002A3385">
              <w:rPr>
                <w:sz w:val="24"/>
                <w:szCs w:val="24"/>
              </w:rPr>
              <w:t>300 тыс. руб;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</w:tcPr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1B31B4" w:rsidRDefault="001B31B4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2820AB" w:rsidRPr="002820AB" w:rsidRDefault="002820AB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1B31B4" w:rsidRPr="00084D20" w:rsidRDefault="001B31B4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1B31B4" w:rsidRPr="00084D20" w:rsidRDefault="001B31B4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1B31B4" w:rsidRPr="00084D20" w:rsidRDefault="001B31B4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1B31B4" w:rsidRPr="00084D20" w:rsidRDefault="001B31B4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1B31B4" w:rsidRPr="00084D20" w:rsidRDefault="001B31B4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B31B4" w:rsidRPr="00084D20" w:rsidRDefault="001B31B4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1B31B4" w:rsidRPr="00084D20" w:rsidRDefault="001B31B4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1B31B4" w:rsidRPr="00084D20" w:rsidRDefault="001B31B4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1B31B4" w:rsidRPr="00084D20" w:rsidRDefault="001B31B4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1B31B4" w:rsidRPr="00084D20" w:rsidRDefault="001B31B4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282825" w:rsidTr="00A669FC">
        <w:trPr>
          <w:trHeight w:val="108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25" w:rsidRPr="002A3385" w:rsidRDefault="00282825" w:rsidP="002A3385">
            <w:pPr>
              <w:tabs>
                <w:tab w:val="left" w:pos="9355"/>
              </w:tabs>
              <w:jc w:val="both"/>
            </w:pPr>
            <w:r w:rsidRPr="002A3385">
              <w:rPr>
                <w:sz w:val="24"/>
                <w:szCs w:val="24"/>
              </w:rPr>
              <w:t>- разработка проектно-сметной документации на реконструкцию системы водоснабжения аула Ильич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825" w:rsidRPr="002A3385" w:rsidRDefault="00282825" w:rsidP="00084D20">
            <w:pPr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 w:rsidRPr="002A3385">
              <w:rPr>
                <w:sz w:val="24"/>
                <w:szCs w:val="24"/>
              </w:rPr>
              <w:t>150 тыс. руб;</w:t>
            </w:r>
          </w:p>
          <w:p w:rsidR="00282825" w:rsidRDefault="00282825" w:rsidP="00496854">
            <w:pPr>
              <w:autoSpaceDE w:val="0"/>
              <w:rPr>
                <w:rFonts w:ascii="Cambria" w:hAnsi="Cambria" w:cs="Cambria"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sz w:val="24"/>
                <w:szCs w:val="24"/>
              </w:rPr>
            </w:pPr>
          </w:p>
          <w:p w:rsidR="00282825" w:rsidRDefault="00282825" w:rsidP="00496854">
            <w:pPr>
              <w:autoSpaceDE w:val="0"/>
              <w:rPr>
                <w:sz w:val="24"/>
                <w:szCs w:val="24"/>
              </w:rPr>
            </w:pPr>
          </w:p>
          <w:p w:rsidR="00282825" w:rsidRDefault="00282825" w:rsidP="00496854">
            <w:pPr>
              <w:autoSpaceDE w:val="0"/>
              <w:rPr>
                <w:sz w:val="24"/>
                <w:szCs w:val="24"/>
              </w:rPr>
            </w:pPr>
          </w:p>
          <w:p w:rsidR="00282825" w:rsidRDefault="00282825" w:rsidP="00496854">
            <w:pPr>
              <w:autoSpaceDE w:val="0"/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Pr="00084D20" w:rsidRDefault="00282825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282825" w:rsidRPr="00084D20" w:rsidRDefault="00282825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282825" w:rsidRPr="00084D20" w:rsidRDefault="00282825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282825" w:rsidRPr="00084D20" w:rsidRDefault="00282825" w:rsidP="00496854">
            <w:pPr>
              <w:autoSpaceDE w:val="0"/>
              <w:rPr>
                <w:i/>
                <w:iCs/>
                <w:color w:val="7F7F7F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Pr="00084D20" w:rsidRDefault="00282825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282825" w:rsidRPr="00084D20" w:rsidRDefault="00282825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282825" w:rsidRPr="00084D20" w:rsidRDefault="00282825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282825" w:rsidRPr="00084D20" w:rsidRDefault="00282825" w:rsidP="00496854">
            <w:pPr>
              <w:autoSpaceDE w:val="0"/>
              <w:rPr>
                <w:i/>
                <w:iCs/>
                <w:color w:val="7F7F7F"/>
              </w:rPr>
            </w:pPr>
          </w:p>
        </w:tc>
      </w:tr>
      <w:tr w:rsidR="005D430B" w:rsidTr="005D430B">
        <w:trPr>
          <w:trHeight w:val="16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0B" w:rsidRPr="002A3385" w:rsidRDefault="005D430B" w:rsidP="002A3385">
            <w:pPr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 w:rsidRPr="002A3385">
              <w:rPr>
                <w:b/>
                <w:sz w:val="24"/>
                <w:szCs w:val="24"/>
              </w:rPr>
              <w:t xml:space="preserve"> </w:t>
            </w:r>
            <w:r w:rsidRPr="002A3385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5D430B" w:rsidRPr="002A3385" w:rsidRDefault="005D430B" w:rsidP="002A3385">
            <w:pPr>
              <w:tabs>
                <w:tab w:val="left" w:pos="9355"/>
              </w:tabs>
              <w:jc w:val="both"/>
            </w:pPr>
            <w:r w:rsidRPr="002A3385">
              <w:rPr>
                <w:sz w:val="24"/>
                <w:szCs w:val="24"/>
              </w:rPr>
              <w:t xml:space="preserve">- разработка проектно-сметной документации на реконструкцию системы водоснабжения </w:t>
            </w:r>
            <w:r w:rsidRPr="002A3385">
              <w:rPr>
                <w:rFonts w:eastAsia="TimesNewRomanPSMT"/>
                <w:sz w:val="24"/>
                <w:szCs w:val="24"/>
              </w:rPr>
              <w:t>аула Кобу-Баши</w:t>
            </w:r>
            <w:r w:rsidRPr="002A3385">
              <w:rPr>
                <w:b/>
                <w:sz w:val="24"/>
                <w:szCs w:val="24"/>
              </w:rPr>
              <w:t xml:space="preserve"> </w:t>
            </w:r>
            <w:r w:rsidRPr="002A3385">
              <w:rPr>
                <w:rFonts w:eastAsia="TimesNewRomanPSMT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Cs/>
                <w:color w:val="7F7F7F"/>
                <w:sz w:val="28"/>
                <w:szCs w:val="28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  <w:r w:rsidRPr="002A3385">
              <w:rPr>
                <w:sz w:val="24"/>
                <w:szCs w:val="24"/>
              </w:rPr>
              <w:t>150 тыс. руб;</w:t>
            </w: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Pr="002A3385" w:rsidRDefault="005D430B" w:rsidP="00496854">
            <w:pPr>
              <w:autoSpaceDE w:val="0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</w:rPr>
            </w:pPr>
          </w:p>
        </w:tc>
      </w:tr>
      <w:tr w:rsidR="005D430B" w:rsidTr="005D430B">
        <w:trPr>
          <w:trHeight w:val="8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0B" w:rsidRPr="002A3385" w:rsidRDefault="005D430B" w:rsidP="002A3385">
            <w:pPr>
              <w:tabs>
                <w:tab w:val="left" w:pos="9355"/>
              </w:tabs>
              <w:jc w:val="both"/>
              <w:rPr>
                <w:b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 xml:space="preserve">- ремонт (реконструкция) резервуаров чистой воды ст. Сторожевая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rFonts w:ascii="Cambria" w:hAnsi="Cambria" w:cs="Cambria"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> </w:t>
            </w:r>
            <w:r w:rsidRPr="002A3385">
              <w:rPr>
                <w:rFonts w:eastAsia="TimesNewRomanPSMT"/>
                <w:sz w:val="24"/>
                <w:szCs w:val="24"/>
              </w:rPr>
              <w:t>000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2A3385">
              <w:rPr>
                <w:rFonts w:eastAsia="TimesNewRomanPSMT"/>
                <w:sz w:val="24"/>
                <w:szCs w:val="24"/>
              </w:rPr>
              <w:t>тыс. руб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</w:rPr>
            </w:pPr>
          </w:p>
        </w:tc>
      </w:tr>
      <w:tr w:rsidR="005D430B" w:rsidTr="005D430B">
        <w:trPr>
          <w:trHeight w:val="87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0B" w:rsidRPr="002A3385" w:rsidRDefault="005D430B" w:rsidP="002A3385">
            <w:pPr>
              <w:tabs>
                <w:tab w:val="left" w:pos="9355"/>
              </w:tabs>
              <w:jc w:val="both"/>
              <w:rPr>
                <w:rFonts w:eastAsia="TimesNewRomanPSMT"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>- ремонт (реконструкция) резервуаров чистой воды</w:t>
            </w:r>
            <w:r w:rsidRPr="002A3385">
              <w:rPr>
                <w:sz w:val="24"/>
                <w:szCs w:val="24"/>
              </w:rPr>
              <w:t xml:space="preserve"> Урочище  «Башкирка»</w:t>
            </w:r>
            <w:r w:rsidRPr="002A3385">
              <w:rPr>
                <w:rFonts w:eastAsia="TimesNewRomanPSMT"/>
                <w:sz w:val="24"/>
                <w:szCs w:val="24"/>
              </w:rPr>
              <w:t xml:space="preserve">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rFonts w:eastAsia="TimesNewRomanPSMT"/>
                <w:sz w:val="24"/>
                <w:szCs w:val="24"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> </w:t>
            </w:r>
            <w:r w:rsidRPr="002A3385">
              <w:rPr>
                <w:rFonts w:eastAsia="TimesNewRomanPSMT"/>
                <w:sz w:val="24"/>
                <w:szCs w:val="24"/>
              </w:rPr>
              <w:t>000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2A3385">
              <w:rPr>
                <w:rFonts w:eastAsia="TimesNewRomanPSMT"/>
                <w:sz w:val="24"/>
                <w:szCs w:val="24"/>
              </w:rPr>
              <w:t>тыс. руб;</w:t>
            </w:r>
          </w:p>
          <w:p w:rsidR="005D430B" w:rsidRDefault="005D430B" w:rsidP="00496854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Pr="002A3385" w:rsidRDefault="005D430B" w:rsidP="00496854">
            <w:pPr>
              <w:autoSpaceDE w:val="0"/>
              <w:rPr>
                <w:rFonts w:eastAsia="TimesNewRomanPSMT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  <w:sz w:val="24"/>
                <w:szCs w:val="24"/>
              </w:rPr>
            </w:pPr>
          </w:p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</w:rPr>
            </w:pPr>
          </w:p>
        </w:tc>
      </w:tr>
      <w:tr w:rsidR="00282825" w:rsidTr="00A669FC">
        <w:trPr>
          <w:trHeight w:val="5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25" w:rsidRPr="002A3385" w:rsidRDefault="00282825" w:rsidP="002A3385">
            <w:pPr>
              <w:tabs>
                <w:tab w:val="left" w:pos="9355"/>
              </w:tabs>
              <w:jc w:val="both"/>
              <w:rPr>
                <w:rFonts w:eastAsia="TimesNewRomanPSMT"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 xml:space="preserve">- ремонт  резервуара а. Ильич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sz w:val="24"/>
                <w:szCs w:val="24"/>
              </w:rPr>
            </w:pPr>
          </w:p>
          <w:p w:rsidR="00282825" w:rsidRDefault="00282825" w:rsidP="00496854">
            <w:pPr>
              <w:autoSpaceDE w:val="0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sz w:val="24"/>
                <w:szCs w:val="24"/>
              </w:rPr>
            </w:pPr>
          </w:p>
          <w:p w:rsidR="00282825" w:rsidRDefault="00282825" w:rsidP="00496854">
            <w:pPr>
              <w:autoSpaceDE w:val="0"/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Default="00282825" w:rsidP="00496854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282825" w:rsidRDefault="00282825" w:rsidP="00496854">
            <w:pPr>
              <w:autoSpaceDE w:val="0"/>
              <w:rPr>
                <w:rFonts w:eastAsia="TimesNewRomanPSMT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825" w:rsidRPr="005D430B" w:rsidRDefault="005D430B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5D430B">
              <w:rPr>
                <w:iCs/>
                <w:color w:val="000000" w:themeColor="text1"/>
                <w:sz w:val="24"/>
                <w:szCs w:val="24"/>
              </w:rPr>
              <w:t>500 т.р.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Pr="00084D20" w:rsidRDefault="005D430B" w:rsidP="00496854">
            <w:pPr>
              <w:autoSpaceDE w:val="0"/>
              <w:rPr>
                <w:i/>
                <w:iCs/>
                <w:color w:val="7F7F7F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282825" w:rsidRPr="00084D20" w:rsidRDefault="00282825" w:rsidP="00496854">
            <w:pPr>
              <w:autoSpaceDE w:val="0"/>
              <w:rPr>
                <w:i/>
                <w:iCs/>
                <w:color w:val="7F7F7F"/>
              </w:rPr>
            </w:pPr>
          </w:p>
        </w:tc>
      </w:tr>
      <w:tr w:rsidR="005D430B" w:rsidTr="00A669FC">
        <w:trPr>
          <w:trHeight w:val="79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0B" w:rsidRPr="002A3385" w:rsidRDefault="005D430B" w:rsidP="002A338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 xml:space="preserve">- перекладка ветхих сетей в сельском поселении (более 40 км)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rFonts w:eastAsia="TimesNewRomanPSMT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E8569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084D20">
              <w:rPr>
                <w:iCs/>
                <w:color w:val="000000" w:themeColor="text1"/>
                <w:sz w:val="24"/>
                <w:szCs w:val="24"/>
              </w:rPr>
              <w:t>10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084D20">
              <w:rPr>
                <w:iCs/>
                <w:color w:val="000000" w:themeColor="text1"/>
                <w:sz w:val="24"/>
                <w:szCs w:val="24"/>
              </w:rPr>
              <w:t xml:space="preserve">000 </w:t>
            </w:r>
          </w:p>
          <w:p w:rsidR="005D430B" w:rsidRPr="00084D20" w:rsidRDefault="005D430B" w:rsidP="00E85694">
            <w:pPr>
              <w:autoSpaceDE w:val="0"/>
              <w:rPr>
                <w:i/>
                <w:iCs/>
                <w:color w:val="7F7F7F"/>
              </w:rPr>
            </w:pPr>
            <w:r w:rsidRPr="00084D20">
              <w:rPr>
                <w:iCs/>
                <w:color w:val="000000" w:themeColor="text1"/>
                <w:sz w:val="24"/>
                <w:szCs w:val="24"/>
              </w:rPr>
              <w:t>тыс. 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E8569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90 </w:t>
            </w:r>
            <w:r w:rsidRPr="00084D20">
              <w:rPr>
                <w:iCs/>
                <w:color w:val="000000" w:themeColor="text1"/>
                <w:sz w:val="24"/>
                <w:szCs w:val="24"/>
              </w:rPr>
              <w:t>000</w:t>
            </w:r>
          </w:p>
          <w:p w:rsidR="005D430B" w:rsidRPr="00084D20" w:rsidRDefault="005D430B" w:rsidP="00E85694">
            <w:pPr>
              <w:autoSpaceDE w:val="0"/>
              <w:rPr>
                <w:i/>
                <w:iCs/>
                <w:color w:val="7F7F7F"/>
              </w:rPr>
            </w:pPr>
            <w:r w:rsidRPr="00084D20">
              <w:rPr>
                <w:iCs/>
                <w:color w:val="000000" w:themeColor="text1"/>
                <w:sz w:val="24"/>
                <w:szCs w:val="24"/>
              </w:rPr>
              <w:t xml:space="preserve"> тыс. р.</w:t>
            </w:r>
          </w:p>
        </w:tc>
      </w:tr>
      <w:tr w:rsidR="005D430B" w:rsidTr="00A669FC">
        <w:trPr>
          <w:trHeight w:val="8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0B" w:rsidRPr="002A3385" w:rsidRDefault="005D430B" w:rsidP="002A338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 xml:space="preserve">- закольцовка существующих водопроводных сетей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5D430B">
            <w:pPr>
              <w:autoSpaceDE w:val="0"/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rFonts w:eastAsia="TimesNewRomanPSMT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Pr="00084D20" w:rsidRDefault="005D430B" w:rsidP="00496854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3 000 </w:t>
            </w:r>
          </w:p>
          <w:p w:rsidR="005D430B" w:rsidRPr="00084D20" w:rsidRDefault="005D430B" w:rsidP="00496854">
            <w:pPr>
              <w:autoSpaceDE w:val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т.р.</w:t>
            </w:r>
          </w:p>
        </w:tc>
      </w:tr>
      <w:tr w:rsidR="005D430B" w:rsidTr="005D430B">
        <w:trPr>
          <w:trHeight w:val="53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0B" w:rsidRPr="002A3385" w:rsidRDefault="005D430B" w:rsidP="002A338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>- строительство новых водопроводн</w:t>
            </w:r>
            <w:r>
              <w:rPr>
                <w:rFonts w:eastAsia="TimesNewRomanPSMT"/>
                <w:sz w:val="24"/>
                <w:szCs w:val="24"/>
              </w:rPr>
              <w:t xml:space="preserve">ых сетей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rFonts w:eastAsia="TimesNewRomanPSMT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Pr="00084D20" w:rsidRDefault="005D430B" w:rsidP="00496854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12 000 т.р.</w:t>
            </w:r>
          </w:p>
        </w:tc>
      </w:tr>
      <w:tr w:rsidR="005D430B" w:rsidTr="00A669FC">
        <w:trPr>
          <w:trHeight w:val="111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0B" w:rsidRPr="002A3385" w:rsidRDefault="005D430B" w:rsidP="002A33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 xml:space="preserve">- приобретение и монтаж водоочистной установки «Исток» -1000К в ст. Сторожевская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rFonts w:eastAsia="TimesNewRomanPSMT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Pr="00084D20" w:rsidRDefault="005D430B" w:rsidP="00496854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13951,32 т.р.</w:t>
            </w:r>
          </w:p>
          <w:p w:rsidR="005D430B" w:rsidRDefault="005D430B" w:rsidP="00496854">
            <w:pPr>
              <w:autoSpaceDE w:val="0"/>
              <w:rPr>
                <w:iCs/>
                <w:color w:val="000000" w:themeColor="text1"/>
              </w:rPr>
            </w:pPr>
          </w:p>
        </w:tc>
      </w:tr>
      <w:tr w:rsidR="005D430B" w:rsidTr="00A669FC">
        <w:trPr>
          <w:trHeight w:val="870"/>
        </w:trPr>
        <w:tc>
          <w:tcPr>
            <w:tcW w:w="5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430B" w:rsidRPr="002A3385" w:rsidRDefault="005D430B" w:rsidP="002A33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>- приобретение и монтаж</w:t>
            </w:r>
          </w:p>
          <w:p w:rsidR="005D430B" w:rsidRDefault="005D430B" w:rsidP="002A33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 xml:space="preserve"> водоочистной установки</w:t>
            </w:r>
          </w:p>
          <w:p w:rsidR="005D430B" w:rsidRPr="002A3385" w:rsidRDefault="005D430B" w:rsidP="0028282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 xml:space="preserve">«Исток» - 200К в а. Ильич </w:t>
            </w:r>
          </w:p>
        </w:tc>
        <w:tc>
          <w:tcPr>
            <w:tcW w:w="854" w:type="dxa"/>
            <w:gridSpan w:val="2"/>
            <w:tcBorders>
              <w:top w:val="nil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</w:pP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rFonts w:eastAsia="TimesNewRomanPSMT"/>
              </w:rPr>
            </w:pPr>
          </w:p>
        </w:tc>
        <w:tc>
          <w:tcPr>
            <w:tcW w:w="1041" w:type="dxa"/>
            <w:gridSpan w:val="2"/>
            <w:tcBorders>
              <w:top w:val="nil"/>
              <w:bottom w:val="single" w:sz="4" w:space="0" w:color="auto"/>
            </w:tcBorders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5D430B" w:rsidRPr="00084D20" w:rsidRDefault="005D430B" w:rsidP="00496854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5081,15 т.р.</w:t>
            </w:r>
          </w:p>
          <w:p w:rsidR="005D430B" w:rsidRDefault="005D430B" w:rsidP="00CE1228">
            <w:pPr>
              <w:autoSpaceDE w:val="0"/>
              <w:rPr>
                <w:iCs/>
                <w:color w:val="000000" w:themeColor="text1"/>
              </w:rPr>
            </w:pPr>
          </w:p>
        </w:tc>
      </w:tr>
      <w:tr w:rsidR="005D430B" w:rsidTr="00A669FC">
        <w:trPr>
          <w:trHeight w:val="138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0B" w:rsidRPr="002A3385" w:rsidRDefault="005D430B" w:rsidP="0028282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5D430B" w:rsidRDefault="005D430B" w:rsidP="0028282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>- приобретение и монтаж водоочистной установки</w:t>
            </w:r>
          </w:p>
          <w:p w:rsidR="005D430B" w:rsidRPr="002A3385" w:rsidRDefault="005D430B" w:rsidP="00CE122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 xml:space="preserve"> «Исток» -500К в а. Кобу-Баши 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CE1228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rFonts w:eastAsia="TimesNewRomanPSMT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Pr="00084D20" w:rsidRDefault="005D430B" w:rsidP="00496854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8686,02 т.р.</w:t>
            </w:r>
          </w:p>
        </w:tc>
      </w:tr>
      <w:tr w:rsidR="005D430B" w:rsidTr="00A669FC">
        <w:trPr>
          <w:trHeight w:val="166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0B" w:rsidRPr="002A3385" w:rsidRDefault="005D430B" w:rsidP="00A1781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 xml:space="preserve">- установка приборов учета воды потребителей использующих централизованное водоснабжение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т.р.</w:t>
            </w: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т.р.</w:t>
            </w: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CE1228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rFonts w:eastAsia="TimesNewRomanPSMT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Pr="00084D20" w:rsidRDefault="005D430B" w:rsidP="00496854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5D430B" w:rsidRDefault="005D430B" w:rsidP="00496854">
            <w:pPr>
              <w:autoSpaceDE w:val="0"/>
              <w:rPr>
                <w:iCs/>
                <w:color w:val="000000" w:themeColor="text1"/>
              </w:rPr>
            </w:pPr>
            <w:r w:rsidRPr="002820AB">
              <w:rPr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iCs/>
                <w:color w:val="000000" w:themeColor="text1"/>
                <w:sz w:val="24"/>
                <w:szCs w:val="24"/>
              </w:rPr>
              <w:t>000</w:t>
            </w:r>
            <w:r w:rsidRPr="002820AB">
              <w:rPr>
                <w:iCs/>
                <w:color w:val="000000" w:themeColor="text1"/>
                <w:sz w:val="24"/>
                <w:szCs w:val="24"/>
              </w:rPr>
              <w:t>т.р</w:t>
            </w:r>
          </w:p>
        </w:tc>
      </w:tr>
      <w:tr w:rsidR="005D430B" w:rsidTr="00A669FC">
        <w:trPr>
          <w:trHeight w:val="27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30B" w:rsidRPr="002A3385" w:rsidRDefault="005D430B" w:rsidP="00A1781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A3385">
              <w:rPr>
                <w:rFonts w:eastAsia="TimesNewRomanPSMT"/>
                <w:sz w:val="24"/>
                <w:szCs w:val="24"/>
              </w:rPr>
              <w:t>- на водозаборах выполнение мероприятий в соответствии с требованиями  СанПиН 2.1.4.1110-02 «Зоны санитарной охраны источников водоснабжения и водопроводов питьевого назначения»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430B" w:rsidRDefault="005D430B" w:rsidP="00CE1228">
            <w:pPr>
              <w:autoSpaceDE w:val="0"/>
            </w:pPr>
          </w:p>
        </w:tc>
        <w:tc>
          <w:tcPr>
            <w:tcW w:w="9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500т.р.</w:t>
            </w: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30B" w:rsidRDefault="005D430B" w:rsidP="00CE1228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т.р.</w:t>
            </w: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rFonts w:eastAsia="TimesNewRomanPSMT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CE1228">
            <w:pPr>
              <w:tabs>
                <w:tab w:val="left" w:pos="9355"/>
              </w:tabs>
              <w:jc w:val="both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CE1228">
            <w:pPr>
              <w:tabs>
                <w:tab w:val="left" w:pos="9355"/>
              </w:tabs>
              <w:jc w:val="both"/>
              <w:rPr>
                <w:rFonts w:eastAsia="TimesNewRomanPSMT"/>
                <w:sz w:val="24"/>
                <w:szCs w:val="24"/>
              </w:rPr>
            </w:pPr>
          </w:p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  <w:r w:rsidRPr="002820AB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30B" w:rsidRPr="00084D20" w:rsidRDefault="005D430B" w:rsidP="00496854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30B" w:rsidRDefault="005D430B" w:rsidP="00496854">
            <w:pPr>
              <w:autoSpaceDE w:val="0"/>
              <w:rPr>
                <w:iCs/>
                <w:color w:val="000000" w:themeColor="text1"/>
              </w:rPr>
            </w:pPr>
          </w:p>
        </w:tc>
      </w:tr>
      <w:tr w:rsidR="005D430B" w:rsidTr="00A669FC">
        <w:trPr>
          <w:trHeight w:val="1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30B" w:rsidRDefault="005D430B" w:rsidP="00496854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30B" w:rsidRDefault="005D430B" w:rsidP="00A669FC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30B" w:rsidRDefault="005D430B" w:rsidP="00A669FC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30B" w:rsidRDefault="005D430B" w:rsidP="00A669FC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30B" w:rsidRDefault="005D430B" w:rsidP="00A669FC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30B" w:rsidRDefault="005D430B" w:rsidP="00A669FC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30B" w:rsidRDefault="005D430B" w:rsidP="00A669FC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B" w:rsidRDefault="005D430B" w:rsidP="00A669FC">
            <w:pPr>
              <w:autoSpaceDE w:val="0"/>
              <w:rPr>
                <w:iCs/>
                <w:color w:val="000000" w:themeColor="text1"/>
              </w:rPr>
            </w:pPr>
          </w:p>
        </w:tc>
      </w:tr>
      <w:tr w:rsidR="005D430B" w:rsidTr="00A1781F">
        <w:trPr>
          <w:trHeight w:val="2055"/>
        </w:trPr>
        <w:tc>
          <w:tcPr>
            <w:tcW w:w="57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D430B" w:rsidRDefault="005D430B" w:rsidP="00496854">
            <w:pPr>
              <w:autoSpaceDE w:val="0"/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30B" w:rsidRDefault="005D430B" w:rsidP="00A669FC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D430B" w:rsidRDefault="005D430B" w:rsidP="00A669FC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30B" w:rsidRDefault="005D430B" w:rsidP="00A669FC">
            <w:pPr>
              <w:autoSpaceDE w:val="0"/>
              <w:rPr>
                <w:iCs/>
                <w:color w:val="000000" w:themeColor="text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D430B" w:rsidRDefault="005D430B" w:rsidP="00A669FC">
            <w:pPr>
              <w:autoSpaceDE w:val="0"/>
              <w:rPr>
                <w:iCs/>
                <w:color w:val="000000" w:themeColor="text1"/>
              </w:rPr>
            </w:pPr>
          </w:p>
        </w:tc>
      </w:tr>
      <w:tr w:rsidR="005D430B" w:rsidTr="00A1781F">
        <w:trPr>
          <w:trHeight w:val="70"/>
        </w:trPr>
        <w:tc>
          <w:tcPr>
            <w:tcW w:w="570" w:type="dxa"/>
            <w:vMerge/>
            <w:tcBorders>
              <w:left w:val="nil"/>
              <w:right w:val="nil"/>
            </w:tcBorders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right w:val="nil"/>
            </w:tcBorders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left w:val="nil"/>
              <w:right w:val="nil"/>
            </w:tcBorders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right w:val="nil"/>
            </w:tcBorders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left w:val="nil"/>
              <w:right w:val="nil"/>
            </w:tcBorders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</w:tr>
      <w:tr w:rsidR="005D430B" w:rsidTr="00A669FC">
        <w:tc>
          <w:tcPr>
            <w:tcW w:w="570" w:type="dxa"/>
          </w:tcPr>
          <w:p w:rsidR="005D430B" w:rsidRPr="002820AB" w:rsidRDefault="005D430B" w:rsidP="00CE1228">
            <w:pPr>
              <w:autoSpaceDE w:val="0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2820AB">
              <w:rPr>
                <w:b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48" w:type="dxa"/>
            <w:gridSpan w:val="2"/>
          </w:tcPr>
          <w:p w:rsidR="005D430B" w:rsidRPr="002A3385" w:rsidRDefault="005D430B" w:rsidP="00CE1228">
            <w:pPr>
              <w:rPr>
                <w:sz w:val="24"/>
                <w:szCs w:val="24"/>
                <w:lang w:eastAsia="ru-RU"/>
              </w:rPr>
            </w:pPr>
            <w:r w:rsidRPr="002A3385">
              <w:rPr>
                <w:b/>
                <w:sz w:val="24"/>
                <w:szCs w:val="24"/>
                <w:lang w:eastAsia="ru-RU"/>
              </w:rPr>
              <w:t>Водо</w:t>
            </w:r>
            <w:r w:rsidRPr="002A3385">
              <w:rPr>
                <w:b/>
                <w:lang w:eastAsia="ru-RU"/>
              </w:rPr>
              <w:t>отведение</w:t>
            </w:r>
          </w:p>
        </w:tc>
        <w:tc>
          <w:tcPr>
            <w:tcW w:w="854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89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23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</w:tr>
      <w:tr w:rsidR="005D430B" w:rsidTr="00A669FC">
        <w:tc>
          <w:tcPr>
            <w:tcW w:w="570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</w:tcPr>
          <w:p w:rsidR="005D430B" w:rsidRPr="002A3385" w:rsidRDefault="005D430B" w:rsidP="00CE122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2A3385">
              <w:rPr>
                <w:sz w:val="24"/>
                <w:szCs w:val="24"/>
                <w:lang w:eastAsia="ru-RU"/>
              </w:rPr>
              <w:t xml:space="preserve">азработка проектно-сметной документации на строительство централизованной системы водоотоведения с локальными очистными сооружениями в ст.Сторожевая </w:t>
            </w:r>
          </w:p>
        </w:tc>
        <w:tc>
          <w:tcPr>
            <w:tcW w:w="854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89" w:type="dxa"/>
          </w:tcPr>
          <w:p w:rsidR="005D430B" w:rsidRPr="00F01318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5D430B" w:rsidRPr="00F01318" w:rsidRDefault="005D430B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5D430B" w:rsidRPr="00F01318" w:rsidRDefault="005D430B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F01318">
              <w:rPr>
                <w:iCs/>
                <w:color w:val="000000" w:themeColor="text1"/>
                <w:sz w:val="24"/>
                <w:szCs w:val="24"/>
              </w:rPr>
              <w:t>250 т.р.</w:t>
            </w:r>
          </w:p>
        </w:tc>
        <w:tc>
          <w:tcPr>
            <w:tcW w:w="1123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</w:tr>
      <w:tr w:rsidR="005D430B" w:rsidTr="00A669FC">
        <w:tc>
          <w:tcPr>
            <w:tcW w:w="570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</w:tcPr>
          <w:p w:rsidR="005D430B" w:rsidRPr="002A3385" w:rsidRDefault="005D430B" w:rsidP="00B17265">
            <w:pPr>
              <w:rPr>
                <w:sz w:val="24"/>
                <w:szCs w:val="24"/>
                <w:lang w:eastAsia="ru-RU"/>
              </w:rPr>
            </w:pPr>
            <w:r w:rsidRPr="002A3385">
              <w:rPr>
                <w:sz w:val="24"/>
                <w:szCs w:val="24"/>
                <w:lang w:eastAsia="ru-RU"/>
              </w:rPr>
              <w:t>То же в</w:t>
            </w:r>
            <w:r w:rsidR="00B17265">
              <w:rPr>
                <w:sz w:val="24"/>
                <w:szCs w:val="24"/>
                <w:lang w:eastAsia="ru-RU"/>
              </w:rPr>
              <w:t xml:space="preserve"> а</w:t>
            </w:r>
            <w:r w:rsidRPr="002A3385">
              <w:rPr>
                <w:sz w:val="24"/>
                <w:szCs w:val="24"/>
                <w:lang w:eastAsia="ru-RU"/>
              </w:rPr>
              <w:t>. Ильич</w:t>
            </w:r>
          </w:p>
        </w:tc>
        <w:tc>
          <w:tcPr>
            <w:tcW w:w="854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89" w:type="dxa"/>
          </w:tcPr>
          <w:p w:rsidR="005D430B" w:rsidRPr="00F01318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5D430B" w:rsidRPr="00F01318" w:rsidRDefault="005D430B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F01318">
              <w:rPr>
                <w:iCs/>
                <w:color w:val="000000" w:themeColor="text1"/>
                <w:sz w:val="24"/>
                <w:szCs w:val="24"/>
              </w:rPr>
              <w:t>200 т.р.</w:t>
            </w:r>
          </w:p>
        </w:tc>
        <w:tc>
          <w:tcPr>
            <w:tcW w:w="998" w:type="dxa"/>
          </w:tcPr>
          <w:p w:rsidR="005D430B" w:rsidRPr="00F01318" w:rsidRDefault="005D430B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</w:tr>
      <w:tr w:rsidR="005D430B" w:rsidTr="00A669FC">
        <w:tc>
          <w:tcPr>
            <w:tcW w:w="570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</w:tcPr>
          <w:p w:rsidR="005D430B" w:rsidRPr="002A3385" w:rsidRDefault="005D430B" w:rsidP="00E422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т</w:t>
            </w:r>
            <w:r w:rsidRPr="002A3385">
              <w:rPr>
                <w:sz w:val="24"/>
                <w:szCs w:val="24"/>
                <w:lang w:eastAsia="ru-RU"/>
              </w:rPr>
              <w:t>о же в</w:t>
            </w:r>
            <w:r w:rsidR="00E42251">
              <w:rPr>
                <w:sz w:val="24"/>
                <w:szCs w:val="24"/>
                <w:lang w:eastAsia="ru-RU"/>
              </w:rPr>
              <w:t xml:space="preserve"> а</w:t>
            </w:r>
            <w:r w:rsidRPr="002A3385">
              <w:rPr>
                <w:sz w:val="24"/>
                <w:szCs w:val="24"/>
                <w:lang w:eastAsia="ru-RU"/>
              </w:rPr>
              <w:t>. Кобу-Баши</w:t>
            </w:r>
          </w:p>
        </w:tc>
        <w:tc>
          <w:tcPr>
            <w:tcW w:w="854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89" w:type="dxa"/>
          </w:tcPr>
          <w:p w:rsidR="005D430B" w:rsidRPr="00F01318" w:rsidRDefault="005D430B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F01318">
              <w:rPr>
                <w:iCs/>
                <w:color w:val="000000" w:themeColor="text1"/>
                <w:sz w:val="24"/>
                <w:szCs w:val="24"/>
              </w:rPr>
              <w:t>150 т.р.</w:t>
            </w:r>
          </w:p>
        </w:tc>
        <w:tc>
          <w:tcPr>
            <w:tcW w:w="1041" w:type="dxa"/>
            <w:gridSpan w:val="2"/>
          </w:tcPr>
          <w:p w:rsidR="005D430B" w:rsidRPr="00F01318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998" w:type="dxa"/>
          </w:tcPr>
          <w:p w:rsidR="005D430B" w:rsidRPr="00F01318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23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</w:tr>
      <w:tr w:rsidR="005D430B" w:rsidTr="00A669FC">
        <w:tc>
          <w:tcPr>
            <w:tcW w:w="570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</w:tcPr>
          <w:p w:rsidR="005D430B" w:rsidRPr="002A3385" w:rsidRDefault="005D430B" w:rsidP="00CE122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2A3385">
              <w:rPr>
                <w:sz w:val="24"/>
                <w:szCs w:val="24"/>
                <w:lang w:eastAsia="ru-RU"/>
              </w:rPr>
              <w:t xml:space="preserve">троительство поселковых канализационных сетей существующей, новой  жилой и общественной застройки </w:t>
            </w:r>
          </w:p>
        </w:tc>
        <w:tc>
          <w:tcPr>
            <w:tcW w:w="854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89" w:type="dxa"/>
          </w:tcPr>
          <w:p w:rsidR="005D430B" w:rsidRPr="00F01318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5D430B" w:rsidRPr="00F01318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998" w:type="dxa"/>
          </w:tcPr>
          <w:p w:rsidR="005D430B" w:rsidRPr="00F01318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23" w:type="dxa"/>
          </w:tcPr>
          <w:p w:rsidR="005D430B" w:rsidRPr="00F01318" w:rsidRDefault="005D430B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F01318">
              <w:rPr>
                <w:iCs/>
                <w:color w:val="000000" w:themeColor="text1"/>
                <w:sz w:val="24"/>
                <w:szCs w:val="24"/>
              </w:rPr>
              <w:t>35 000 т.р.</w:t>
            </w:r>
          </w:p>
        </w:tc>
      </w:tr>
      <w:tr w:rsidR="005D430B" w:rsidTr="00A669FC">
        <w:tc>
          <w:tcPr>
            <w:tcW w:w="570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</w:tcPr>
          <w:p w:rsidR="005D430B" w:rsidRPr="002A3385" w:rsidRDefault="005D430B" w:rsidP="00CE122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2A3385">
              <w:rPr>
                <w:sz w:val="24"/>
                <w:szCs w:val="24"/>
                <w:lang w:eastAsia="ru-RU"/>
              </w:rPr>
              <w:t xml:space="preserve">троительство локальных очистных сооружений канализации   </w:t>
            </w:r>
          </w:p>
        </w:tc>
        <w:tc>
          <w:tcPr>
            <w:tcW w:w="854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89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23" w:type="dxa"/>
          </w:tcPr>
          <w:p w:rsidR="005D430B" w:rsidRPr="00F01318" w:rsidRDefault="005D430B" w:rsidP="00CE1228">
            <w:pPr>
              <w:autoSpaceDE w:val="0"/>
              <w:rPr>
                <w:iCs/>
                <w:color w:val="000000" w:themeColor="text1"/>
                <w:sz w:val="24"/>
                <w:szCs w:val="24"/>
              </w:rPr>
            </w:pPr>
            <w:r w:rsidRPr="00F01318">
              <w:rPr>
                <w:iCs/>
                <w:color w:val="000000" w:themeColor="text1"/>
                <w:sz w:val="24"/>
                <w:szCs w:val="24"/>
              </w:rPr>
              <w:t>19700 т.р.</w:t>
            </w:r>
          </w:p>
        </w:tc>
      </w:tr>
      <w:tr w:rsidR="005D430B" w:rsidTr="00A669FC">
        <w:tc>
          <w:tcPr>
            <w:tcW w:w="570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89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23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</w:tr>
      <w:tr w:rsidR="005D430B" w:rsidTr="00A669FC">
        <w:tc>
          <w:tcPr>
            <w:tcW w:w="570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89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23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</w:tr>
      <w:tr w:rsidR="005D430B" w:rsidTr="00A669FC">
        <w:tc>
          <w:tcPr>
            <w:tcW w:w="570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3048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24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89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041" w:type="dxa"/>
            <w:gridSpan w:val="2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998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  <w:tc>
          <w:tcPr>
            <w:tcW w:w="1123" w:type="dxa"/>
          </w:tcPr>
          <w:p w:rsidR="005D430B" w:rsidRDefault="005D430B" w:rsidP="00CE1228">
            <w:pPr>
              <w:autoSpaceDE w:val="0"/>
              <w:rPr>
                <w:rFonts w:ascii="Cambria" w:hAnsi="Cambria" w:cs="Cambria"/>
                <w:i/>
                <w:iCs/>
                <w:color w:val="7F7F7F"/>
                <w:sz w:val="28"/>
                <w:szCs w:val="28"/>
              </w:rPr>
            </w:pPr>
          </w:p>
        </w:tc>
      </w:tr>
    </w:tbl>
    <w:p w:rsidR="0068337A" w:rsidRPr="00FF5254" w:rsidRDefault="0068337A" w:rsidP="0068337A">
      <w:pPr>
        <w:autoSpaceDE w:val="0"/>
        <w:rPr>
          <w:rFonts w:ascii="Cambria" w:hAnsi="Cambria" w:cs="Cambria"/>
          <w:i/>
          <w:iCs/>
          <w:color w:val="7F7F7F"/>
          <w:sz w:val="28"/>
          <w:szCs w:val="28"/>
        </w:rPr>
      </w:pPr>
    </w:p>
    <w:p w:rsidR="0068337A" w:rsidRDefault="0068337A" w:rsidP="0068337A">
      <w:pPr>
        <w:autoSpaceDE w:val="0"/>
        <w:rPr>
          <w:rFonts w:ascii="Cambria" w:hAnsi="Cambria" w:cs="Cambria"/>
          <w:i/>
          <w:iCs/>
          <w:color w:val="7F7F7F"/>
          <w:sz w:val="28"/>
          <w:szCs w:val="28"/>
        </w:rPr>
      </w:pPr>
    </w:p>
    <w:p w:rsidR="0068337A" w:rsidRDefault="0068337A" w:rsidP="0068337A">
      <w:pPr>
        <w:autoSpaceDE w:val="0"/>
        <w:rPr>
          <w:rFonts w:ascii="Cambria" w:hAnsi="Cambria" w:cs="Cambria"/>
          <w:i/>
          <w:iCs/>
          <w:color w:val="7F7F7F"/>
          <w:sz w:val="28"/>
          <w:szCs w:val="28"/>
        </w:rPr>
      </w:pPr>
    </w:p>
    <w:p w:rsidR="0068337A" w:rsidRDefault="0068337A" w:rsidP="0068337A">
      <w:pPr>
        <w:autoSpaceDE w:val="0"/>
        <w:rPr>
          <w:rFonts w:ascii="Cambria" w:hAnsi="Cambria" w:cs="Cambria"/>
          <w:i/>
          <w:iCs/>
          <w:color w:val="7F7F7F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"/>
        <w:gridCol w:w="3044"/>
        <w:gridCol w:w="1113"/>
        <w:gridCol w:w="910"/>
        <w:gridCol w:w="915"/>
        <w:gridCol w:w="956"/>
        <w:gridCol w:w="997"/>
        <w:gridCol w:w="1172"/>
      </w:tblGrid>
      <w:tr w:rsidR="00C85281" w:rsidRPr="007578D8" w:rsidTr="00CE122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E1228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E1228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E1228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E1228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E1228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E1228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E1228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E1228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</w:tr>
      <w:tr w:rsidR="00C85281" w:rsidRPr="007578D8" w:rsidTr="00CE122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E1228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E1228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C85281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31 350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C85281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31 850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C85281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34 650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C85281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61 700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C85281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71 250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C85281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452 592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C85281" w:rsidRPr="007578D8" w:rsidTr="00CE122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E1228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E1228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Местный бюджет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C85281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0,3 т. 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C85281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0,350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85281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 </w:t>
            </w:r>
            <w:r w:rsidR="00C85281">
              <w:rPr>
                <w:color w:val="000000" w:themeColor="text1"/>
                <w:lang w:eastAsia="ru-RU"/>
              </w:rPr>
              <w:t>0,150 т.р.</w:t>
            </w:r>
            <w:r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C85281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0,200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C85281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0,250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C85281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2 000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C85281" w:rsidRPr="007578D8" w:rsidTr="0069712F">
        <w:trPr>
          <w:trHeight w:val="727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E1228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Default="00C85281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Республиканский </w:t>
            </w:r>
            <w:r w:rsidR="0068337A" w:rsidRPr="007578D8">
              <w:rPr>
                <w:color w:val="000000" w:themeColor="text1"/>
                <w:lang w:eastAsia="ru-RU"/>
              </w:rPr>
              <w:t xml:space="preserve"> бюджет </w:t>
            </w:r>
          </w:p>
          <w:p w:rsidR="0069712F" w:rsidRDefault="0069712F" w:rsidP="00CE1228">
            <w:pPr>
              <w:rPr>
                <w:color w:val="000000" w:themeColor="text1"/>
                <w:lang w:eastAsia="ru-RU"/>
              </w:rPr>
            </w:pPr>
          </w:p>
          <w:p w:rsidR="0069712F" w:rsidRDefault="0069712F" w:rsidP="00CE1228">
            <w:pPr>
              <w:rPr>
                <w:color w:val="000000" w:themeColor="text1"/>
                <w:lang w:eastAsia="ru-RU"/>
              </w:rPr>
            </w:pPr>
          </w:p>
          <w:p w:rsidR="0069712F" w:rsidRPr="007578D8" w:rsidRDefault="0069712F" w:rsidP="00CE1228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85281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 </w:t>
            </w:r>
            <w:r w:rsidR="00C85281">
              <w:rPr>
                <w:color w:val="000000" w:themeColor="text1"/>
                <w:lang w:eastAsia="ru-RU"/>
              </w:rPr>
              <w:t>3 105 т.р.</w:t>
            </w:r>
            <w:r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C85281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3 185 т. 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C85281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3 465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C85281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6 </w:t>
            </w:r>
            <w:r w:rsidR="00CE1228">
              <w:rPr>
                <w:color w:val="000000" w:themeColor="text1"/>
                <w:lang w:eastAsia="ru-RU"/>
              </w:rPr>
              <w:t>15</w:t>
            </w:r>
            <w:r>
              <w:rPr>
                <w:color w:val="000000" w:themeColor="text1"/>
                <w:lang w:eastAsia="ru-RU"/>
              </w:rPr>
              <w:t>0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C85281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</w:t>
            </w:r>
            <w:r w:rsidR="00CE1228">
              <w:rPr>
                <w:color w:val="000000" w:themeColor="text1"/>
                <w:lang w:eastAsia="ru-RU"/>
              </w:rPr>
              <w:t xml:space="preserve"> </w:t>
            </w:r>
            <w:r>
              <w:rPr>
                <w:color w:val="000000" w:themeColor="text1"/>
                <w:lang w:eastAsia="ru-RU"/>
              </w:rPr>
              <w:t>1</w:t>
            </w:r>
            <w:r w:rsidR="00CE1228">
              <w:rPr>
                <w:color w:val="000000" w:themeColor="text1"/>
                <w:lang w:eastAsia="ru-RU"/>
              </w:rPr>
              <w:t>00</w:t>
            </w:r>
            <w:r>
              <w:rPr>
                <w:color w:val="000000" w:themeColor="text1"/>
                <w:lang w:eastAsia="ru-RU"/>
              </w:rPr>
              <w:t xml:space="preserve">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CE1228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45 134 т.р.</w:t>
            </w:r>
          </w:p>
        </w:tc>
      </w:tr>
      <w:tr w:rsidR="0069712F" w:rsidRPr="007578D8" w:rsidTr="0069712F">
        <w:trPr>
          <w:trHeight w:val="49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2F" w:rsidRPr="007578D8" w:rsidRDefault="0069712F" w:rsidP="00CE1228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2F" w:rsidRDefault="0069712F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2F" w:rsidRPr="007578D8" w:rsidRDefault="0069712F" w:rsidP="00C85281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11 880 т.р.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2F" w:rsidRDefault="0069712F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11 326 т.р.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2F" w:rsidRDefault="0069712F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12 414 т.р.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2F" w:rsidRDefault="0069712F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22 140 т.р.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2F" w:rsidRDefault="0069712F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25 560 т.р.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2F" w:rsidRDefault="0069712F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162 183 т.р.</w:t>
            </w:r>
          </w:p>
        </w:tc>
      </w:tr>
      <w:tr w:rsidR="00C85281" w:rsidRPr="007578D8" w:rsidTr="00CE122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E1228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8337A" w:rsidP="00CE1228">
            <w:pPr>
              <w:rPr>
                <w:color w:val="000000" w:themeColor="text1"/>
                <w:lang w:eastAsia="ru-RU"/>
              </w:rPr>
            </w:pPr>
            <w:r w:rsidRPr="007578D8">
              <w:rPr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9712F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17820</w:t>
            </w:r>
            <w:r w:rsidR="00CE1228">
              <w:rPr>
                <w:color w:val="000000" w:themeColor="text1"/>
                <w:lang w:eastAsia="ru-RU"/>
              </w:rPr>
              <w:t>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9712F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16 989</w:t>
            </w:r>
            <w:r w:rsidR="00CE1228">
              <w:rPr>
                <w:color w:val="000000" w:themeColor="text1"/>
                <w:lang w:eastAsia="ru-RU"/>
              </w:rPr>
              <w:t xml:space="preserve">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9712F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18 621</w:t>
            </w:r>
            <w:r w:rsidR="00CE1228">
              <w:rPr>
                <w:color w:val="000000" w:themeColor="text1"/>
                <w:lang w:eastAsia="ru-RU"/>
              </w:rPr>
              <w:t xml:space="preserve">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9712F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33 210</w:t>
            </w:r>
            <w:r w:rsidR="00CE1228">
              <w:rPr>
                <w:color w:val="000000" w:themeColor="text1"/>
                <w:lang w:eastAsia="ru-RU"/>
              </w:rPr>
              <w:t xml:space="preserve">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9712F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38 340</w:t>
            </w:r>
            <w:r w:rsidR="00CE1228">
              <w:rPr>
                <w:color w:val="000000" w:themeColor="text1"/>
                <w:lang w:eastAsia="ru-RU"/>
              </w:rPr>
              <w:t xml:space="preserve">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37A" w:rsidRPr="007578D8" w:rsidRDefault="0069712F" w:rsidP="00CE1228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243 275</w:t>
            </w:r>
            <w:r w:rsidR="00CE1228">
              <w:rPr>
                <w:color w:val="000000" w:themeColor="text1"/>
                <w:lang w:eastAsia="ru-RU"/>
              </w:rPr>
              <w:t xml:space="preserve"> т.р.</w:t>
            </w:r>
            <w:r w:rsidR="0068337A" w:rsidRPr="007578D8">
              <w:rPr>
                <w:color w:val="000000" w:themeColor="text1"/>
                <w:lang w:eastAsia="ru-RU"/>
              </w:rPr>
              <w:t xml:space="preserve"> </w:t>
            </w:r>
          </w:p>
        </w:tc>
      </w:tr>
    </w:tbl>
    <w:p w:rsidR="0068337A" w:rsidRPr="007578D8" w:rsidRDefault="0068337A" w:rsidP="0068337A">
      <w:pPr>
        <w:rPr>
          <w:color w:val="000000" w:themeColor="text1"/>
          <w:lang w:eastAsia="ru-RU"/>
        </w:rPr>
      </w:pPr>
      <w:r w:rsidRPr="007578D8">
        <w:rPr>
          <w:b/>
          <w:bCs/>
          <w:color w:val="000000" w:themeColor="text1"/>
          <w:lang w:eastAsia="ru-RU"/>
        </w:rPr>
        <w:br w:type="textWrapping" w:clear="all"/>
      </w:r>
    </w:p>
    <w:p w:rsidR="0068337A" w:rsidRDefault="0068337A" w:rsidP="0068337A">
      <w:pPr>
        <w:autoSpaceDE w:val="0"/>
        <w:rPr>
          <w:rFonts w:ascii="Cambria" w:hAnsi="Cambria" w:cs="Cambria"/>
          <w:i/>
          <w:iCs/>
          <w:color w:val="7F7F7F"/>
          <w:sz w:val="28"/>
          <w:szCs w:val="28"/>
        </w:rPr>
      </w:pPr>
    </w:p>
    <w:p w:rsidR="0068337A" w:rsidRDefault="0068337A" w:rsidP="0068337A">
      <w:pPr>
        <w:autoSpaceDE w:val="0"/>
        <w:rPr>
          <w:rFonts w:ascii="Cambria" w:hAnsi="Cambria" w:cs="Cambria"/>
          <w:i/>
          <w:iCs/>
          <w:color w:val="7F7F7F"/>
          <w:sz w:val="28"/>
          <w:szCs w:val="28"/>
        </w:rPr>
      </w:pPr>
    </w:p>
    <w:p w:rsidR="006B3D9E" w:rsidRDefault="006B3D9E" w:rsidP="00496854">
      <w:pPr>
        <w:autoSpaceDE w:val="0"/>
        <w:rPr>
          <w:rFonts w:ascii="Cambria" w:hAnsi="Cambria" w:cs="Cambria"/>
          <w:i/>
          <w:iCs/>
          <w:color w:val="7F7F7F"/>
          <w:sz w:val="28"/>
          <w:szCs w:val="28"/>
        </w:rPr>
      </w:pPr>
    </w:p>
    <w:p w:rsidR="006B3D9E" w:rsidRDefault="006B3D9E" w:rsidP="00496854">
      <w:pPr>
        <w:autoSpaceDE w:val="0"/>
        <w:rPr>
          <w:rFonts w:ascii="Cambria" w:hAnsi="Cambria" w:cs="Cambria"/>
          <w:i/>
          <w:iCs/>
          <w:color w:val="7F7F7F"/>
          <w:sz w:val="28"/>
          <w:szCs w:val="28"/>
        </w:rPr>
      </w:pPr>
    </w:p>
    <w:p w:rsidR="006B3D9E" w:rsidRDefault="006B3D9E" w:rsidP="00496854">
      <w:pPr>
        <w:autoSpaceDE w:val="0"/>
        <w:rPr>
          <w:rFonts w:ascii="Cambria" w:hAnsi="Cambria" w:cs="Cambria"/>
          <w:i/>
          <w:iCs/>
          <w:color w:val="7F7F7F"/>
          <w:sz w:val="28"/>
          <w:szCs w:val="28"/>
        </w:rPr>
      </w:pPr>
    </w:p>
    <w:p w:rsidR="00A378BB" w:rsidRDefault="00A378BB" w:rsidP="009165D3">
      <w:pPr>
        <w:rPr>
          <w:sz w:val="28"/>
          <w:szCs w:val="28"/>
          <w:lang w:eastAsia="ru-RU"/>
        </w:rPr>
      </w:pPr>
    </w:p>
    <w:p w:rsidR="00A378BB" w:rsidRDefault="00A378BB" w:rsidP="009165D3">
      <w:pPr>
        <w:rPr>
          <w:sz w:val="28"/>
          <w:szCs w:val="28"/>
          <w:lang w:eastAsia="ru-RU"/>
        </w:rPr>
      </w:pPr>
    </w:p>
    <w:p w:rsidR="00A378BB" w:rsidRDefault="00A378BB" w:rsidP="009165D3">
      <w:pPr>
        <w:rPr>
          <w:sz w:val="28"/>
          <w:szCs w:val="28"/>
          <w:lang w:eastAsia="ru-RU"/>
        </w:rPr>
      </w:pPr>
    </w:p>
    <w:p w:rsidR="00A378BB" w:rsidRDefault="00A378BB" w:rsidP="009165D3">
      <w:pPr>
        <w:rPr>
          <w:sz w:val="28"/>
          <w:szCs w:val="28"/>
          <w:lang w:eastAsia="ru-RU"/>
        </w:rPr>
      </w:pPr>
    </w:p>
    <w:p w:rsidR="00A378BB" w:rsidRDefault="00A378BB" w:rsidP="009165D3">
      <w:pPr>
        <w:rPr>
          <w:sz w:val="28"/>
          <w:szCs w:val="28"/>
          <w:lang w:eastAsia="ru-RU"/>
        </w:rPr>
      </w:pPr>
    </w:p>
    <w:p w:rsidR="00A378BB" w:rsidRDefault="00A378BB" w:rsidP="009165D3">
      <w:pPr>
        <w:rPr>
          <w:sz w:val="28"/>
          <w:szCs w:val="28"/>
          <w:lang w:eastAsia="ru-RU"/>
        </w:rPr>
      </w:pPr>
    </w:p>
    <w:p w:rsidR="00A378BB" w:rsidRDefault="00A378BB" w:rsidP="009165D3">
      <w:pPr>
        <w:rPr>
          <w:sz w:val="28"/>
          <w:szCs w:val="28"/>
          <w:lang w:eastAsia="ru-RU"/>
        </w:rPr>
      </w:pPr>
    </w:p>
    <w:p w:rsidR="00A378BB" w:rsidRDefault="00A378BB" w:rsidP="009165D3">
      <w:pPr>
        <w:rPr>
          <w:sz w:val="28"/>
          <w:szCs w:val="28"/>
          <w:lang w:eastAsia="ru-RU"/>
        </w:rPr>
      </w:pPr>
    </w:p>
    <w:p w:rsidR="00A378BB" w:rsidRDefault="00A378BB" w:rsidP="009165D3">
      <w:pPr>
        <w:rPr>
          <w:sz w:val="28"/>
          <w:szCs w:val="28"/>
          <w:lang w:eastAsia="ru-RU"/>
        </w:rPr>
      </w:pPr>
    </w:p>
    <w:p w:rsidR="00A378BB" w:rsidRDefault="00A378BB" w:rsidP="009165D3">
      <w:pPr>
        <w:rPr>
          <w:sz w:val="28"/>
          <w:szCs w:val="28"/>
          <w:lang w:eastAsia="ru-RU"/>
        </w:rPr>
      </w:pPr>
    </w:p>
    <w:p w:rsidR="00A378BB" w:rsidRDefault="00A378BB" w:rsidP="009165D3">
      <w:pPr>
        <w:rPr>
          <w:sz w:val="28"/>
          <w:szCs w:val="28"/>
          <w:lang w:eastAsia="ru-RU"/>
        </w:rPr>
      </w:pPr>
    </w:p>
    <w:sectPr w:rsidR="00A378BB" w:rsidSect="003A67BC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D6" w:rsidRDefault="003A06D6" w:rsidP="00FA33BA">
      <w:r>
        <w:separator/>
      </w:r>
    </w:p>
  </w:endnote>
  <w:endnote w:type="continuationSeparator" w:id="0">
    <w:p w:rsidR="003A06D6" w:rsidRDefault="003A06D6" w:rsidP="00FA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94" w:rsidRDefault="00E856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D6" w:rsidRDefault="003A06D6" w:rsidP="00FA33BA">
      <w:r>
        <w:separator/>
      </w:r>
    </w:p>
  </w:footnote>
  <w:footnote w:type="continuationSeparator" w:id="0">
    <w:p w:rsidR="003A06D6" w:rsidRDefault="003A06D6" w:rsidP="00FA3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CA5"/>
    <w:multiLevelType w:val="hybridMultilevel"/>
    <w:tmpl w:val="3154DF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7297CE4"/>
    <w:multiLevelType w:val="hybridMultilevel"/>
    <w:tmpl w:val="2EDE57F4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69707D5"/>
    <w:multiLevelType w:val="hybridMultilevel"/>
    <w:tmpl w:val="DD407E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53AE"/>
    <w:multiLevelType w:val="multilevel"/>
    <w:tmpl w:val="1FD23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6D59AF"/>
    <w:multiLevelType w:val="hybridMultilevel"/>
    <w:tmpl w:val="A9EA25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953DD"/>
    <w:multiLevelType w:val="hybridMultilevel"/>
    <w:tmpl w:val="933280CE"/>
    <w:lvl w:ilvl="0" w:tplc="F0023D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220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5D3"/>
    <w:rsid w:val="00003847"/>
    <w:rsid w:val="00036DCF"/>
    <w:rsid w:val="00045719"/>
    <w:rsid w:val="00084D20"/>
    <w:rsid w:val="000B141A"/>
    <w:rsid w:val="000C2CAD"/>
    <w:rsid w:val="00100E1E"/>
    <w:rsid w:val="00141CC4"/>
    <w:rsid w:val="001B1525"/>
    <w:rsid w:val="001B31B4"/>
    <w:rsid w:val="0020021E"/>
    <w:rsid w:val="002158B0"/>
    <w:rsid w:val="0024212C"/>
    <w:rsid w:val="00252F31"/>
    <w:rsid w:val="00270D3D"/>
    <w:rsid w:val="002820AB"/>
    <w:rsid w:val="00282825"/>
    <w:rsid w:val="00296D2D"/>
    <w:rsid w:val="002A3385"/>
    <w:rsid w:val="002B4B15"/>
    <w:rsid w:val="002D050D"/>
    <w:rsid w:val="002E0524"/>
    <w:rsid w:val="002F22B2"/>
    <w:rsid w:val="00317C13"/>
    <w:rsid w:val="00344CB9"/>
    <w:rsid w:val="00394073"/>
    <w:rsid w:val="00396104"/>
    <w:rsid w:val="0039628B"/>
    <w:rsid w:val="003A06D6"/>
    <w:rsid w:val="003A4A21"/>
    <w:rsid w:val="003A67BC"/>
    <w:rsid w:val="003F677A"/>
    <w:rsid w:val="00450D9D"/>
    <w:rsid w:val="00457084"/>
    <w:rsid w:val="00496854"/>
    <w:rsid w:val="004C28FE"/>
    <w:rsid w:val="004C578E"/>
    <w:rsid w:val="004E053E"/>
    <w:rsid w:val="004F4D33"/>
    <w:rsid w:val="004F4E0D"/>
    <w:rsid w:val="005141A6"/>
    <w:rsid w:val="0054375D"/>
    <w:rsid w:val="005560A5"/>
    <w:rsid w:val="00570C39"/>
    <w:rsid w:val="005B56EC"/>
    <w:rsid w:val="005B5E7D"/>
    <w:rsid w:val="005D430B"/>
    <w:rsid w:val="00643720"/>
    <w:rsid w:val="00657B6D"/>
    <w:rsid w:val="006761A0"/>
    <w:rsid w:val="00681580"/>
    <w:rsid w:val="0068337A"/>
    <w:rsid w:val="00683597"/>
    <w:rsid w:val="0069712F"/>
    <w:rsid w:val="006A6E88"/>
    <w:rsid w:val="006B3D9E"/>
    <w:rsid w:val="006D18CA"/>
    <w:rsid w:val="006D7004"/>
    <w:rsid w:val="006F0ABC"/>
    <w:rsid w:val="00705906"/>
    <w:rsid w:val="0071606D"/>
    <w:rsid w:val="00727871"/>
    <w:rsid w:val="007578D8"/>
    <w:rsid w:val="00762A08"/>
    <w:rsid w:val="007B6FC4"/>
    <w:rsid w:val="007D4A72"/>
    <w:rsid w:val="00845AFE"/>
    <w:rsid w:val="008A2C24"/>
    <w:rsid w:val="008A4699"/>
    <w:rsid w:val="008C3266"/>
    <w:rsid w:val="008C3A09"/>
    <w:rsid w:val="008D7534"/>
    <w:rsid w:val="008E177D"/>
    <w:rsid w:val="008F7953"/>
    <w:rsid w:val="009165D3"/>
    <w:rsid w:val="0094649F"/>
    <w:rsid w:val="00956B4C"/>
    <w:rsid w:val="00967C29"/>
    <w:rsid w:val="009B7FD1"/>
    <w:rsid w:val="00A1781F"/>
    <w:rsid w:val="00A378BB"/>
    <w:rsid w:val="00A54A5C"/>
    <w:rsid w:val="00A669FC"/>
    <w:rsid w:val="00A84C92"/>
    <w:rsid w:val="00AB0E81"/>
    <w:rsid w:val="00AB3542"/>
    <w:rsid w:val="00AD047E"/>
    <w:rsid w:val="00AE5008"/>
    <w:rsid w:val="00B01A0C"/>
    <w:rsid w:val="00B03C98"/>
    <w:rsid w:val="00B17265"/>
    <w:rsid w:val="00B35B02"/>
    <w:rsid w:val="00B607A8"/>
    <w:rsid w:val="00B627E5"/>
    <w:rsid w:val="00B765C8"/>
    <w:rsid w:val="00B96A59"/>
    <w:rsid w:val="00BB06AF"/>
    <w:rsid w:val="00BD732F"/>
    <w:rsid w:val="00C12927"/>
    <w:rsid w:val="00C13A77"/>
    <w:rsid w:val="00C60D8E"/>
    <w:rsid w:val="00C65324"/>
    <w:rsid w:val="00C84A67"/>
    <w:rsid w:val="00C85281"/>
    <w:rsid w:val="00CA3A37"/>
    <w:rsid w:val="00CA3AAC"/>
    <w:rsid w:val="00CB18C2"/>
    <w:rsid w:val="00CB7676"/>
    <w:rsid w:val="00CD45B6"/>
    <w:rsid w:val="00CE1228"/>
    <w:rsid w:val="00D04075"/>
    <w:rsid w:val="00D050FE"/>
    <w:rsid w:val="00D12D06"/>
    <w:rsid w:val="00D25E0A"/>
    <w:rsid w:val="00D56F69"/>
    <w:rsid w:val="00D65596"/>
    <w:rsid w:val="00D707E6"/>
    <w:rsid w:val="00D81562"/>
    <w:rsid w:val="00DE1A77"/>
    <w:rsid w:val="00DF31F7"/>
    <w:rsid w:val="00E012A0"/>
    <w:rsid w:val="00E20D44"/>
    <w:rsid w:val="00E22ED3"/>
    <w:rsid w:val="00E42251"/>
    <w:rsid w:val="00E5703E"/>
    <w:rsid w:val="00E85694"/>
    <w:rsid w:val="00EA356C"/>
    <w:rsid w:val="00EC04EA"/>
    <w:rsid w:val="00ED311D"/>
    <w:rsid w:val="00F01318"/>
    <w:rsid w:val="00F04F6E"/>
    <w:rsid w:val="00F20E7E"/>
    <w:rsid w:val="00F3023F"/>
    <w:rsid w:val="00F75E03"/>
    <w:rsid w:val="00FA33BA"/>
    <w:rsid w:val="00FE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12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Основной текст_"/>
    <w:basedOn w:val="a0"/>
    <w:link w:val="1"/>
    <w:rsid w:val="00A378B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">
    <w:name w:val="Заголовок №1_"/>
    <w:basedOn w:val="a0"/>
    <w:link w:val="11"/>
    <w:rsid w:val="00A378BB"/>
    <w:rPr>
      <w:rFonts w:ascii="Times New Roman" w:eastAsia="Times New Roman" w:hAnsi="Times New Roman" w:cs="Times New Roman"/>
      <w:b/>
      <w:bCs/>
      <w:spacing w:val="8"/>
      <w:sz w:val="28"/>
      <w:szCs w:val="28"/>
      <w:shd w:val="clear" w:color="auto" w:fill="FFFFFF"/>
    </w:rPr>
  </w:style>
  <w:style w:type="character" w:customStyle="1" w:styleId="85pt0pt">
    <w:name w:val="Основной текст + 8;5 pt;Не курсив;Интервал 0 pt"/>
    <w:basedOn w:val="a4"/>
    <w:rsid w:val="00A378BB"/>
    <w:rPr>
      <w:color w:val="000000"/>
      <w:spacing w:val="6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4"/>
    <w:rsid w:val="00A378BB"/>
    <w:pPr>
      <w:widowControl w:val="0"/>
      <w:shd w:val="clear" w:color="auto" w:fill="FFFFFF"/>
      <w:suppressAutoHyphens w:val="0"/>
      <w:spacing w:after="420" w:line="278" w:lineRule="exact"/>
      <w:jc w:val="center"/>
    </w:pPr>
    <w:rPr>
      <w:i/>
      <w:iCs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A378BB"/>
    <w:pPr>
      <w:widowControl w:val="0"/>
      <w:shd w:val="clear" w:color="auto" w:fill="FFFFFF"/>
      <w:suppressAutoHyphens w:val="0"/>
      <w:spacing w:before="420" w:after="60" w:line="365" w:lineRule="exact"/>
      <w:jc w:val="center"/>
      <w:outlineLvl w:val="0"/>
    </w:pPr>
    <w:rPr>
      <w:b/>
      <w:bCs/>
      <w:spacing w:val="8"/>
      <w:sz w:val="28"/>
      <w:szCs w:val="28"/>
      <w:lang w:eastAsia="en-US"/>
    </w:rPr>
  </w:style>
  <w:style w:type="character" w:customStyle="1" w:styleId="85pt0pt0">
    <w:name w:val="Основной текст + 8;5 pt;Интервал 0 pt"/>
    <w:basedOn w:val="a4"/>
    <w:rsid w:val="00A378BB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table" w:styleId="a5">
    <w:name w:val="Table Grid"/>
    <w:basedOn w:val="a1"/>
    <w:rsid w:val="00CB1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C3266"/>
    <w:pPr>
      <w:spacing w:after="120"/>
    </w:pPr>
  </w:style>
  <w:style w:type="character" w:customStyle="1" w:styleId="a7">
    <w:name w:val="Основной текст Знак"/>
    <w:basedOn w:val="a0"/>
    <w:link w:val="a6"/>
    <w:rsid w:val="008C32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8C3266"/>
    <w:pPr>
      <w:widowControl w:val="0"/>
      <w:autoSpaceDE w:val="0"/>
      <w:spacing w:after="120"/>
      <w:ind w:left="283" w:firstLine="709"/>
      <w:jc w:val="both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3266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-">
    <w:name w:val="Таблица-текст"/>
    <w:basedOn w:val="a"/>
    <w:autoRedefine/>
    <w:rsid w:val="00D81562"/>
    <w:pPr>
      <w:jc w:val="center"/>
    </w:pPr>
    <w:rPr>
      <w:color w:val="000000"/>
      <w:sz w:val="20"/>
      <w:szCs w:val="20"/>
    </w:rPr>
  </w:style>
  <w:style w:type="paragraph" w:customStyle="1" w:styleId="12">
    <w:name w:val="Знак1"/>
    <w:basedOn w:val="a"/>
    <w:rsid w:val="002A33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FA3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3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A3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33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CCC9EFEE5E150886004BB9176D60105DD8535CC82BE0128FF86AF4A40Q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4CCC9EFEE5E150886004BB9176D60105DD8C30CB8ABE0128FF86AF4A40Q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4CCC9EFEE5E15088601AB6871A890405D2D238CD89BD577CA0DDF21D00B6B2BAFBBCB1822260CF083A3549Q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4CCC9EFEE5E150886004BB9176D60105DD8C30CB8ABE0128FF86AF4A40Q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2E5C-206D-41DE-8C77-5963F3BF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8824</Words>
  <Characters>50303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Кумуков</dc:creator>
  <cp:lastModifiedBy>Admin</cp:lastModifiedBy>
  <cp:revision>63</cp:revision>
  <cp:lastPrinted>2013-12-23T09:10:00Z</cp:lastPrinted>
  <dcterms:created xsi:type="dcterms:W3CDTF">2013-12-13T08:38:00Z</dcterms:created>
  <dcterms:modified xsi:type="dcterms:W3CDTF">2014-01-17T06:12:00Z</dcterms:modified>
</cp:coreProperties>
</file>