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D7" w:rsidRPr="006B4290" w:rsidRDefault="00C56BD7" w:rsidP="0064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2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60BE" w:rsidRPr="006B4290" w:rsidRDefault="00C56BD7" w:rsidP="0064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56BD7" w:rsidRPr="006B4290" w:rsidRDefault="00C56BD7" w:rsidP="0064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C56BD7" w:rsidRPr="006B4290" w:rsidRDefault="00C56BD7" w:rsidP="0064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4C" w:rsidRPr="006B4290" w:rsidRDefault="00C56BD7" w:rsidP="006439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D20" w:rsidRDefault="00DC7C22" w:rsidP="00643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D61">
        <w:rPr>
          <w:rFonts w:ascii="Times New Roman" w:hAnsi="Times New Roman" w:cs="Times New Roman"/>
          <w:sz w:val="28"/>
          <w:szCs w:val="28"/>
        </w:rPr>
        <w:t>16.09.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402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5F4C" w:rsidRPr="00775F4C">
        <w:rPr>
          <w:rFonts w:ascii="Times New Roman" w:hAnsi="Times New Roman" w:cs="Times New Roman"/>
          <w:sz w:val="28"/>
          <w:szCs w:val="28"/>
        </w:rPr>
        <w:t xml:space="preserve">ст. Зеленчукская </w:t>
      </w:r>
      <w:r w:rsidR="003402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367A">
        <w:rPr>
          <w:rFonts w:ascii="Times New Roman" w:hAnsi="Times New Roman" w:cs="Times New Roman"/>
          <w:sz w:val="28"/>
          <w:szCs w:val="28"/>
        </w:rPr>
        <w:t>№</w:t>
      </w:r>
      <w:r w:rsidR="00A65D61">
        <w:rPr>
          <w:rFonts w:ascii="Times New Roman" w:hAnsi="Times New Roman" w:cs="Times New Roman"/>
          <w:sz w:val="28"/>
          <w:szCs w:val="28"/>
        </w:rPr>
        <w:t xml:space="preserve"> 828</w:t>
      </w:r>
    </w:p>
    <w:p w:rsidR="00775F4C" w:rsidRPr="00775F4C" w:rsidRDefault="00775F4C" w:rsidP="0064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F6" w:rsidRDefault="00F32767" w:rsidP="0064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99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E3128" w:rsidRPr="008E3128">
        <w:rPr>
          <w:rFonts w:ascii="Times New Roman" w:hAnsi="Times New Roman" w:cs="Times New Roman"/>
          <w:sz w:val="28"/>
          <w:szCs w:val="28"/>
        </w:rPr>
        <w:t xml:space="preserve"> «Содействие занятости несовершеннолетних граждан Зеленчукск</w:t>
      </w:r>
      <w:r w:rsidR="00AB7BF6">
        <w:rPr>
          <w:rFonts w:ascii="Times New Roman" w:hAnsi="Times New Roman" w:cs="Times New Roman"/>
          <w:sz w:val="28"/>
          <w:szCs w:val="28"/>
        </w:rPr>
        <w:t>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7–</w:t>
      </w:r>
      <w:r w:rsidR="00DC7C22">
        <w:rPr>
          <w:rFonts w:ascii="Times New Roman" w:hAnsi="Times New Roman" w:cs="Times New Roman"/>
          <w:sz w:val="28"/>
          <w:szCs w:val="28"/>
        </w:rPr>
        <w:t>2019</w:t>
      </w:r>
      <w:r w:rsidR="00B827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96550B">
        <w:rPr>
          <w:rFonts w:ascii="Times New Roman" w:hAnsi="Times New Roman" w:cs="Times New Roman"/>
          <w:sz w:val="28"/>
          <w:szCs w:val="28"/>
        </w:rPr>
        <w:t>»</w:t>
      </w:r>
    </w:p>
    <w:p w:rsidR="00B82706" w:rsidRDefault="00B82706" w:rsidP="0064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128" w:rsidRDefault="008E3128" w:rsidP="00643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40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58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5840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840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 от 19.04.</w:t>
      </w:r>
      <w:r w:rsidR="00A14E2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91 №1032-1 «О занятости населения в Российской Фед</w:t>
      </w:r>
      <w:r w:rsidR="00990A99">
        <w:rPr>
          <w:rFonts w:ascii="Times New Roman" w:hAnsi="Times New Roman" w:cs="Times New Roman"/>
          <w:sz w:val="28"/>
          <w:szCs w:val="28"/>
        </w:rPr>
        <w:t>ерации», государственной</w:t>
      </w:r>
      <w:r w:rsidR="00F32767">
        <w:rPr>
          <w:rFonts w:ascii="Times New Roman" w:hAnsi="Times New Roman" w:cs="Times New Roman"/>
          <w:sz w:val="28"/>
          <w:szCs w:val="28"/>
        </w:rPr>
        <w:t xml:space="preserve"> </w:t>
      </w:r>
      <w:r w:rsidR="00990A99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Карачае</w:t>
      </w:r>
      <w:r w:rsidR="00990A99">
        <w:rPr>
          <w:rFonts w:ascii="Times New Roman" w:hAnsi="Times New Roman" w:cs="Times New Roman"/>
          <w:sz w:val="28"/>
          <w:szCs w:val="28"/>
        </w:rPr>
        <w:t>во-Че</w:t>
      </w:r>
      <w:r w:rsidR="00DC7C22">
        <w:rPr>
          <w:rFonts w:ascii="Times New Roman" w:hAnsi="Times New Roman" w:cs="Times New Roman"/>
          <w:sz w:val="28"/>
          <w:szCs w:val="28"/>
        </w:rPr>
        <w:t>ркесской Республики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48B9">
        <w:rPr>
          <w:rFonts w:ascii="Times New Roman" w:hAnsi="Times New Roman" w:cs="Times New Roman"/>
          <w:sz w:val="28"/>
          <w:szCs w:val="28"/>
        </w:rPr>
        <w:t xml:space="preserve">, </w:t>
      </w:r>
      <w:r w:rsidR="00A14E21">
        <w:rPr>
          <w:rFonts w:ascii="Times New Roman" w:hAnsi="Times New Roman" w:cs="Times New Roman"/>
          <w:sz w:val="28"/>
          <w:szCs w:val="28"/>
        </w:rPr>
        <w:t>утвержденной</w:t>
      </w:r>
      <w:r w:rsidR="00A17C26">
        <w:rPr>
          <w:rFonts w:ascii="Times New Roman" w:hAnsi="Times New Roman" w:cs="Times New Roman"/>
          <w:sz w:val="28"/>
          <w:szCs w:val="28"/>
        </w:rPr>
        <w:t xml:space="preserve"> </w:t>
      </w:r>
      <w:r w:rsidR="00C654F3">
        <w:rPr>
          <w:rFonts w:ascii="Times New Roman" w:hAnsi="Times New Roman" w:cs="Times New Roman"/>
          <w:sz w:val="28"/>
          <w:szCs w:val="28"/>
        </w:rPr>
        <w:t>П</w:t>
      </w:r>
      <w:r w:rsidR="008D48B9">
        <w:rPr>
          <w:rFonts w:ascii="Times New Roman" w:hAnsi="Times New Roman" w:cs="Times New Roman"/>
          <w:sz w:val="28"/>
          <w:szCs w:val="28"/>
        </w:rPr>
        <w:t>остановлением Правительства Карачаево-Черкесской</w:t>
      </w:r>
      <w:r w:rsidR="00F32767"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 w:rsidR="00C654F3">
        <w:rPr>
          <w:rFonts w:ascii="Times New Roman" w:hAnsi="Times New Roman" w:cs="Times New Roman"/>
          <w:sz w:val="28"/>
          <w:szCs w:val="28"/>
        </w:rPr>
        <w:t xml:space="preserve">31.10.2013 </w:t>
      </w:r>
      <w:r w:rsidR="00A14E21">
        <w:rPr>
          <w:rFonts w:ascii="Times New Roman" w:hAnsi="Times New Roman" w:cs="Times New Roman"/>
          <w:sz w:val="28"/>
          <w:szCs w:val="28"/>
        </w:rPr>
        <w:t>№</w:t>
      </w:r>
      <w:r w:rsidR="0032604D">
        <w:rPr>
          <w:rFonts w:ascii="Times New Roman" w:hAnsi="Times New Roman" w:cs="Times New Roman"/>
          <w:sz w:val="28"/>
          <w:szCs w:val="28"/>
        </w:rPr>
        <w:t xml:space="preserve"> 370</w:t>
      </w:r>
      <w:r w:rsidR="00A17C26">
        <w:rPr>
          <w:rFonts w:ascii="Times New Roman" w:hAnsi="Times New Roman" w:cs="Times New Roman"/>
          <w:sz w:val="28"/>
          <w:szCs w:val="28"/>
        </w:rPr>
        <w:t>,</w:t>
      </w:r>
    </w:p>
    <w:p w:rsidR="008E3128" w:rsidRPr="006B4290" w:rsidRDefault="00A14E21" w:rsidP="006439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775F4C" w:rsidP="006439A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990A99">
        <w:rPr>
          <w:rFonts w:ascii="Times New Roman" w:hAnsi="Times New Roman" w:cs="Times New Roman"/>
          <w:sz w:val="28"/>
          <w:szCs w:val="28"/>
        </w:rPr>
        <w:t>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занятости несовершеннолетних граждан Зеленчукско</w:t>
      </w:r>
      <w:r w:rsidR="00DC7C22">
        <w:rPr>
          <w:rFonts w:ascii="Times New Roman" w:hAnsi="Times New Roman" w:cs="Times New Roman"/>
          <w:sz w:val="28"/>
          <w:szCs w:val="28"/>
        </w:rPr>
        <w:t>го муниципального района на 2017- 2019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0367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54F3" w:rsidRDefault="006439A1" w:rsidP="006439A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654F3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 от 22.11.2013 № 1118 </w:t>
      </w:r>
      <w:r w:rsidR="00DE441E">
        <w:rPr>
          <w:rFonts w:ascii="Times New Roman" w:hAnsi="Times New Roman" w:cs="Times New Roman"/>
          <w:sz w:val="28"/>
          <w:szCs w:val="28"/>
        </w:rPr>
        <w:t>«Об утверждении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«Содействие занятости </w:t>
      </w:r>
      <w:r w:rsidR="00DE441E">
        <w:rPr>
          <w:rFonts w:ascii="Times New Roman" w:hAnsi="Times New Roman" w:cs="Times New Roman"/>
          <w:sz w:val="28"/>
          <w:szCs w:val="28"/>
        </w:rPr>
        <w:t>несовершеннолетних граждан Зеленчукского муниципал</w:t>
      </w:r>
      <w:r w:rsidR="00EF0C98">
        <w:rPr>
          <w:rFonts w:ascii="Times New Roman" w:hAnsi="Times New Roman" w:cs="Times New Roman"/>
          <w:sz w:val="28"/>
          <w:szCs w:val="28"/>
        </w:rPr>
        <w:t>ьного района на 2014-2016 годы»</w:t>
      </w:r>
      <w:r w:rsidR="005840B4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01.01.2017 года</w:t>
      </w:r>
      <w:r w:rsidR="00DE4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F4C" w:rsidRDefault="00775F4C" w:rsidP="006439A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социальные вопросы.</w:t>
      </w:r>
    </w:p>
    <w:p w:rsidR="00A14E21" w:rsidRDefault="00A14E21" w:rsidP="006439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7706D">
        <w:rPr>
          <w:rFonts w:ascii="Times New Roman" w:hAnsi="Times New Roman" w:cs="Times New Roman"/>
          <w:sz w:val="28"/>
          <w:szCs w:val="28"/>
        </w:rPr>
        <w:t>с 01.01.2017 года.</w:t>
      </w:r>
    </w:p>
    <w:p w:rsidR="00775F4C" w:rsidRDefault="00775F4C" w:rsidP="0064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A1" w:rsidRDefault="006439A1" w:rsidP="0064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4C" w:rsidRPr="00DC7FBC" w:rsidRDefault="00DC7FBC" w:rsidP="0064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439A1">
        <w:rPr>
          <w:rFonts w:ascii="Times New Roman" w:hAnsi="Times New Roman" w:cs="Times New Roman"/>
          <w:sz w:val="28"/>
          <w:szCs w:val="28"/>
        </w:rPr>
        <w:t>З</w:t>
      </w:r>
      <w:r w:rsidRPr="00DC7FBC">
        <w:rPr>
          <w:rFonts w:ascii="Times New Roman" w:hAnsi="Times New Roman" w:cs="Times New Roman"/>
          <w:sz w:val="28"/>
          <w:szCs w:val="28"/>
        </w:rPr>
        <w:t xml:space="preserve">еленчукского </w:t>
      </w:r>
    </w:p>
    <w:p w:rsidR="00064FD6" w:rsidRDefault="006439A1" w:rsidP="00DC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7FBC" w:rsidRPr="00DC7FBC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</w:t>
      </w:r>
      <w:r w:rsidR="00DC7FBC"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DC7FBC" w:rsidRPr="00DC7FBC">
        <w:rPr>
          <w:rFonts w:ascii="Times New Roman" w:hAnsi="Times New Roman" w:cs="Times New Roman"/>
          <w:sz w:val="28"/>
          <w:szCs w:val="28"/>
        </w:rPr>
        <w:t>. И. Самоходкин</w:t>
      </w:r>
    </w:p>
    <w:p w:rsidR="00234093" w:rsidRDefault="00234093" w:rsidP="00DC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93" w:rsidRDefault="00234093" w:rsidP="00DC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93" w:rsidRDefault="00234093" w:rsidP="00DC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CC" w:rsidRDefault="00BA7CCC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FBE" w:rsidRDefault="00AC4FBE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FBE" w:rsidRDefault="00AC4FBE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FBE" w:rsidRDefault="00AC4FBE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06D" w:rsidRDefault="0037706D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FBE" w:rsidRDefault="00AC4FBE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FBE" w:rsidRDefault="00AC4FBE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04AD" w:rsidRDefault="008504AD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234093" w:rsidRPr="00234093" w:rsidRDefault="00234093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Зеленчукского</w:t>
      </w:r>
    </w:p>
    <w:p w:rsidR="00234093" w:rsidRPr="00234093" w:rsidRDefault="00234093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34093" w:rsidRPr="00234093" w:rsidRDefault="00234093" w:rsidP="002340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   </w:t>
      </w:r>
      <w:r w:rsidR="00A65D61">
        <w:rPr>
          <w:rFonts w:ascii="Times New Roman" w:eastAsia="Times New Roman" w:hAnsi="Times New Roman" w:cs="Times New Roman"/>
          <w:bCs/>
          <w:sz w:val="28"/>
          <w:szCs w:val="28"/>
        </w:rPr>
        <w:t>16.09.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2016  №</w:t>
      </w:r>
      <w:r w:rsidR="00A65D61">
        <w:rPr>
          <w:rFonts w:ascii="Times New Roman" w:eastAsia="Times New Roman" w:hAnsi="Times New Roman" w:cs="Times New Roman"/>
          <w:bCs/>
          <w:sz w:val="28"/>
          <w:szCs w:val="28"/>
        </w:rPr>
        <w:t xml:space="preserve"> 828</w:t>
      </w:r>
    </w:p>
    <w:p w:rsidR="00234093" w:rsidRPr="00234093" w:rsidRDefault="00234093" w:rsidP="00234093">
      <w:pPr>
        <w:spacing w:after="0" w:line="240" w:lineRule="auto"/>
        <w:ind w:right="-51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234093">
        <w:rPr>
          <w:rFonts w:ascii="Times New Roman" w:eastAsia="Times New Roman" w:hAnsi="Times New Roman" w:cs="Times New Roman"/>
          <w:b/>
          <w:bCs/>
        </w:rPr>
        <w:t>МУНИЦИПАЛЬНАЯ ПРОГРАММА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234093">
        <w:rPr>
          <w:rFonts w:ascii="Times New Roman" w:eastAsia="Times New Roman" w:hAnsi="Times New Roman" w:cs="Times New Roman"/>
          <w:b/>
          <w:bCs/>
        </w:rPr>
        <w:t>«СОДЕЙСТВИЕ ЗАНЯТОСТИ НЕСОВЕРШЕННОЛЕТНИХ ГРАЖДАН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234093">
        <w:rPr>
          <w:rFonts w:ascii="Times New Roman" w:eastAsia="Times New Roman" w:hAnsi="Times New Roman" w:cs="Times New Roman"/>
          <w:b/>
          <w:bCs/>
        </w:rPr>
        <w:t>ЗЕЛЕНЧУКСКОГО МУНИЦИПАЛЬНОГО РАЙОНА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234093">
        <w:rPr>
          <w:rFonts w:ascii="Times New Roman" w:eastAsia="Times New Roman" w:hAnsi="Times New Roman" w:cs="Times New Roman"/>
          <w:b/>
          <w:bCs/>
        </w:rPr>
        <w:t xml:space="preserve">НА 2017- 2019 ГОДЫ» 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keepNext/>
        <w:spacing w:after="0" w:line="240" w:lineRule="auto"/>
        <w:ind w:firstLine="900"/>
        <w:jc w:val="right"/>
        <w:outlineLvl w:val="8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B60" w:rsidRDefault="00F31B60" w:rsidP="002340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B60" w:rsidRDefault="00F31B60" w:rsidP="002340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04AD" w:rsidRDefault="008504AD" w:rsidP="002340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ст. Зеленчукская</w:t>
      </w:r>
    </w:p>
    <w:p w:rsidR="00234093" w:rsidRPr="00234093" w:rsidRDefault="00234093" w:rsidP="002340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2016 год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ПАСПОРТ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«СОДЕЙСТВИЕ ЗАНЯТОСТИ НЕСОВЕРШЕННОЛЕТНИХ ГРАЖДАН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МУНИЦИПАЛЬНОГО</w:t>
      </w:r>
    </w:p>
    <w:p w:rsidR="00234093" w:rsidRPr="00234093" w:rsidRDefault="00234093" w:rsidP="00234093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2017- 2019 ГОДЫ</w:t>
      </w:r>
      <w:r w:rsidRPr="00234093">
        <w:rPr>
          <w:rFonts w:ascii="Times New Roman" w:eastAsia="Times New Roman" w:hAnsi="Times New Roman" w:cs="Times New Roman"/>
          <w:b/>
          <w:bCs/>
        </w:rPr>
        <w:t>»</w:t>
      </w:r>
    </w:p>
    <w:p w:rsidR="00234093" w:rsidRPr="00234093" w:rsidRDefault="00234093" w:rsidP="0023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4962" w:type="pct"/>
        <w:tblInd w:w="-34" w:type="dxa"/>
        <w:tblLook w:val="0000" w:firstRow="0" w:lastRow="0" w:firstColumn="0" w:lastColumn="0" w:noHBand="0" w:noVBand="0"/>
      </w:tblPr>
      <w:tblGrid>
        <w:gridCol w:w="2330"/>
        <w:gridCol w:w="6954"/>
      </w:tblGrid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                                        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«Содействие занятости несовершеннолетних граждан Зеленчукского муниципального района на 2017 - 2019 годы»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093" w:rsidRPr="00234093" w:rsidTr="006749BC">
        <w:trPr>
          <w:trHeight w:val="85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«Содействие занятости населения Карачаево-Черкесской Республики на 2014 -2020 годы», утвержденная Постановлением Правительства Карачаево-Черкесской Республики от 31.10.2013 № 370 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  <w:p w:rsidR="00234093" w:rsidRPr="00234093" w:rsidRDefault="00234093" w:rsidP="002340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       Программы</w:t>
            </w:r>
          </w:p>
          <w:p w:rsidR="00234093" w:rsidRPr="00234093" w:rsidRDefault="00234093" w:rsidP="002340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                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содействию занятости населения в части временного трудоустройства несовершеннолетних граждан в возрасте от 14 до 18 лет в целях приобщения их к труду, получения профессиональных навыков, адаптации подростков на рынке труда Зеленчукского муниципального района, профилактики безнадзорности и правонарушений среди несовершеннолетних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занятости несовершеннолетних граждан в возрасте от 14 до 18 лет в свободное от учебы время;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временных рабочих мест для несовершеннолетних граждан;</w:t>
            </w:r>
          </w:p>
        </w:tc>
      </w:tr>
      <w:tr w:rsidR="00234093" w:rsidRPr="00234093" w:rsidTr="006749BC">
        <w:trPr>
          <w:trHeight w:val="28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           основных мероприятий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234093" w:rsidRPr="00234093" w:rsidRDefault="00234093" w:rsidP="00234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профессиональной ориентации несовершеннолетним гражданам;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организации временного трудоустройства несовершеннолетних граждан в возрасте от 14 до 18 лет;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профессиональной ориентации несовершеннолетним гражданам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F31B60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 населения по Зеленчукскому муниципальному району», администрация Зеленчукского муниципального района, МКОУ «СОШ №</w:t>
            </w:r>
            <w:r w:rsidR="00F31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  <w:p w:rsidR="00F31B60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Сторожевой», МКОУ «СОШ №5 ст.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Зеленчукской», МКОУ «СОШ х.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Ново-Исправненского», МКОУ «СОШ №2 ст.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Зеленчукской», МКОУ «ООШ №3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Кардоникской»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rPr>
          <w:trHeight w:val="7121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2017- 2019 годы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Программы в 2017-2019 годах составит 226000 рублей, в том числе: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- 678000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- 79100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- 79100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бюджет – 26000 рублей,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- 7800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- 9100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- 9100 рублей</w:t>
            </w:r>
          </w:p>
          <w:p w:rsidR="00234093" w:rsidRPr="00234093" w:rsidRDefault="00AC4FBE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="00234093"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- 200000 рублей, 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- 60000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- 70000 рублей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- 70000 рублей</w:t>
            </w:r>
          </w:p>
        </w:tc>
      </w:tr>
      <w:tr w:rsidR="00234093" w:rsidRPr="00234093" w:rsidTr="006749BC">
        <w:trPr>
          <w:trHeight w:val="1964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   результаты реализации Программы</w:t>
            </w:r>
          </w:p>
          <w:p w:rsidR="00234093" w:rsidRPr="00234093" w:rsidRDefault="00234093" w:rsidP="0023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90 несовершеннолетних граждан в возрасте от 14 до 18 лет;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90 временных рабочих мест для подростков;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профессиональной ориентации 550 несовершеннолетним гражданам</w:t>
            </w:r>
          </w:p>
          <w:p w:rsidR="00234093" w:rsidRPr="00234093" w:rsidRDefault="00234093" w:rsidP="0023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093" w:rsidRPr="00234093" w:rsidTr="006749BC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BA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34093" w:rsidRPr="00234093" w:rsidRDefault="00234093" w:rsidP="00BA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 населения по Зеленчукскому муниципальному району» представляет в администрацию Зеленчукского муниципального района ежеквартально, до 10 числа месяца, следующего за отч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>тным периодом, сведения о ходе реализации Программы и использовании финансовых средств и ежегодно, до 25 января года, следующего за отчетным периодом</w:t>
            </w:r>
            <w:r w:rsidR="00BA7CC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3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оценку эффективности реализации Программы</w:t>
            </w:r>
          </w:p>
        </w:tc>
      </w:tr>
    </w:tbl>
    <w:p w:rsidR="008504AD" w:rsidRDefault="008504AD" w:rsidP="00234093">
      <w:pPr>
        <w:tabs>
          <w:tab w:val="left" w:pos="2610"/>
          <w:tab w:val="center" w:pos="489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tabs>
          <w:tab w:val="left" w:pos="2610"/>
          <w:tab w:val="center" w:pos="489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34093" w:rsidRPr="00234093" w:rsidRDefault="00234093" w:rsidP="002340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«Содействие занятости несовершеннолетних граждан Зеленчукского муниципального района на 2017-2019 годы» (далее - Программа) разработана в соответствии с Законом Российской Федерации от 19.04.1991 №1032-1 «О занятости населения в Российской Федерации»,</w:t>
      </w:r>
      <w:r w:rsidRPr="002340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 программой «Содействие занятости населения Карачаево-Черкесской Республики на 2014-2020 годы», утвержденной 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Карачаево-Черкесской Республики от 31.10.2013 №370</w:t>
      </w:r>
      <w:r w:rsidR="00EC0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 и с учетом методических рекомендаций Федеральной службы по труду и занятости. 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предусматривает координацию усилий администрации Зеленчукского муниципального района, работодателей, центра занятости по поддержанию и развитию временной занятости несовершеннолетних граждан в Зеленчукском муниципальном районе. </w:t>
      </w:r>
    </w:p>
    <w:p w:rsidR="00234093" w:rsidRPr="00234093" w:rsidRDefault="00234093" w:rsidP="00234093">
      <w:pPr>
        <w:keepNext/>
        <w:spacing w:after="0" w:line="300" w:lineRule="auto"/>
        <w:ind w:left="7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numPr>
          <w:ilvl w:val="0"/>
          <w:numId w:val="2"/>
        </w:numPr>
        <w:tabs>
          <w:tab w:val="left" w:pos="0"/>
        </w:tabs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анализ причин ее возникновения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В условиях кризисных явлений в экономике и сокращении рабочих мест на предприятиях и организациях всех форм собственности обострилась проблема безработицы трудоспособного населения и особенно молодежи, являющейся наиболее уязвимой частью населения. В создавшейся ситуации такие виды работ, как общественные работы и другие виды временных работ, в частности для подростков, будут востребованы и помогут людям адаптироваться в нестабильный экономический период.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Актуальной остается проблема занятости несовершеннолетних граждан в свободное от учебы время. Трудоустройство молодежи, ее социальная адаптация и подготовка к профессиональной трудовой деятельности, а также оказание услуг по профессиональной ориентации являются приоритетными задачами администрации Зеленчукского муниципального района и центра занятости населения по Зеленчукскому муниципальному району. Обеспечение занятости несовершеннолетних граждан в возрасте от 14 до 18 лет позволит приобщить учащихся к труду, получить профессиональные навыки и приобрести опыт межличностного взаимодействия в трудовом коллективе. Программные мероприятия являются эффективным профилактическим и воспитательным средством борьбы с детской безнадзорностью и преступностью, криминализацией подростковой среды, источником 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удовлетворения материальных и духовных потребностей подростков, способом получения информации в сфере трудовых отношений.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Недостаточный материальный уровень большей части населения изменил жизненную позицию подростков. Многие из них стремятся заработать. Анализ показывает устойчивую тенденцию роста числа граждан, в том числе несовершеннолетних, желающих получить дополнительную работу и заработок. В целях профилактики безнадзорности и правонарушений в молодежной среде, повышения у подрастающего поколения мотивации к труду, создания условий для формирования активной жизненной позиции молодежи, укрепления семейных отношений и снижения уровня социальной напряженности ежегодно реализуются мероприятия, обеспечивающие предоставление гарантий занятости несовершеннолетним гражданам и оказания им поддержки. При содействии центра занятости населения по Зеленчукскому муниципальному району трудоустроены на временные работы в свободное от учебы время в 2014 году - 119 подростков, в 2015 году - 121 подросток, в 2016 году </w:t>
      </w:r>
      <w:r w:rsidR="0057688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 92</w:t>
      </w:r>
      <w:r w:rsidR="005768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подростка.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Необходимость формирования Программы обусловлена наличием незанятости подростков, которая способствует расширению криминальной деятельности несовершеннолетних. Организация временной занятости несовершеннолетних гарантирует не только финансовую поддержку малообеспеченных семей, но и способствует снижению подростковой преступности.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Направление несовершеннолетних граждан для трудоустройства предлагается по тем видам работ, на которых допускается применение труда несовершеннолетних. Это в большей части подсобные работы при ремонте школ,</w:t>
      </w:r>
      <w:r w:rsidR="00F31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и озеленение территории.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позволит привлечь финансирование из других источников. Основной причиной, сдерживающей увеличение объемов временной занятости подростков, является недостаточность финансовых средств для организации новых рабочих мест со стороны работодателей. </w:t>
      </w:r>
    </w:p>
    <w:p w:rsidR="00234093" w:rsidRPr="00234093" w:rsidRDefault="00234093" w:rsidP="00234093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разработана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 с целью приобщения подростков к труду, получения первичных профессиональных навыков, адаптации на рынке труда района в свободное от учебы время, для профилактики безнадзорности и правонарушений среди несовершеннолетних.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предусматривает решение задач по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временному трудоустройству несовершеннолетних граждан в возрасте от 14 до 18 лет,</w:t>
      </w:r>
    </w:p>
    <w:p w:rsidR="00234093" w:rsidRPr="00234093" w:rsidRDefault="00234093" w:rsidP="00234093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а также оказание услуг по профессиональной ориентации с целью оказания помощи в выборе профессии и профессиональном самоопределении.</w:t>
      </w:r>
    </w:p>
    <w:p w:rsidR="00234093" w:rsidRPr="00234093" w:rsidRDefault="00234093" w:rsidP="00234093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Сроки реализации </w:t>
      </w:r>
      <w:r w:rsidR="0057688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234093" w:rsidRPr="00234093" w:rsidRDefault="00234093" w:rsidP="002340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Реализация настоящей Программы рассчитана на 2017 – 2019 годы.</w:t>
      </w: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4. Мероприятия Программы</w:t>
      </w: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цели и решения задачи Программы разработаны мероприятия, взаимосвязанные по финансовым ресурсам, исполнителям и срокам исполнения, в комплекс которой входят мероприятия по оказанию государственных услуг по: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информированию населения и работодателей о предоставлении государственных услуг по организации временного трудоустройства;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содействие в организации временного трудоустройства несовершеннолетних граждан в возрасте от 14 до 18 лет в свободное от учебы время;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оказание государственных услуг по профессиональной ориентации несовершеннолетних граждан.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Численность участников мероприятий Программы и объем финансирования могут быть скорректированы в связи с изменением ситуации на рынке труда, условий финансирования, нормативно-правовой базы и наличием средств на республиканском и местном уровнях.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sz w:val="28"/>
          <w:szCs w:val="28"/>
        </w:rPr>
        <w:t>5. Показатели (индикаторы) Программы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Программы приведены в приложении к Программе.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sz w:val="28"/>
          <w:szCs w:val="28"/>
        </w:rPr>
        <w:t>6.Ресурсное обеспечение Программы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организации временного трудоустройства несовершеннолетних граждан в свободное от учебы время осуществляется в соответствии с действующим законодательством Российской Федерации. Финансирование будет осуществляться за счет 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республиканского бюджета в объеме, утвержденном законом Карачаево-Черкесской Республики о республиканском бюджете на соответствующий финансовый год, а также за счет средств </w:t>
      </w:r>
      <w:r w:rsidR="00907675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С работодателями, у которых организовывается временная занятость подростков, центр занятости населения по Зеленчукскому муниципальному району заключает договоры, в соответствии с которыми несовершеннолетние граждане трудоустраиваются на созданные работодателями временные рабочие места.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2017 – 20</w:t>
      </w:r>
      <w:r w:rsidR="0057688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:rsidR="00234093" w:rsidRPr="00234093" w:rsidRDefault="00234093" w:rsidP="00234093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(тыс. рублей)</w:t>
      </w:r>
    </w:p>
    <w:tbl>
      <w:tblPr>
        <w:tblW w:w="9399" w:type="dxa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276"/>
        <w:gridCol w:w="1417"/>
        <w:gridCol w:w="1276"/>
        <w:gridCol w:w="1276"/>
      </w:tblGrid>
      <w:tr w:rsidR="00234093" w:rsidRPr="00234093" w:rsidTr="006749BC">
        <w:trPr>
          <w:trHeight w:val="240"/>
        </w:trPr>
        <w:tc>
          <w:tcPr>
            <w:tcW w:w="4154" w:type="dxa"/>
            <w:vMerge w:val="restart"/>
            <w:tcBorders>
              <w:lef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234093" w:rsidRPr="00234093" w:rsidTr="006749BC">
        <w:trPr>
          <w:trHeight w:val="147"/>
        </w:trPr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</w:tr>
      <w:tr w:rsidR="00234093" w:rsidRPr="00234093" w:rsidTr="006749BC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79,1</w:t>
            </w:r>
          </w:p>
        </w:tc>
      </w:tr>
      <w:tr w:rsidR="00234093" w:rsidRPr="00234093" w:rsidTr="006749BC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4093" w:rsidRPr="00234093" w:rsidTr="006749BC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9,1</w:t>
            </w:r>
          </w:p>
        </w:tc>
      </w:tr>
      <w:tr w:rsidR="00234093" w:rsidRPr="00234093" w:rsidTr="006749BC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907675" w:rsidP="00907675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="00234093"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3" w:rsidRPr="00234093" w:rsidRDefault="00234093" w:rsidP="0023409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70,0</w:t>
            </w:r>
          </w:p>
        </w:tc>
      </w:tr>
    </w:tbl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Программы, исходя из сложившейся ситуации на рынке труда, изменений условий финансирования, нормативно-правовой базы и наличия средств, выделяемых из бюджетов Карачаево-Черкесской Республики и Зеленчукского муниципального района, в Программу могут вноситься корректировки по перечню мероприятий, численности участников и объемам финансирования.</w:t>
      </w: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7. Механизм реализации Программы и контроль</w:t>
      </w: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234093" w:rsidRPr="00234093" w:rsidRDefault="00234093" w:rsidP="00234093">
      <w:pPr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РГКУ «Центр занятости населения по Зеленчукскому муниципальному району»</w:t>
      </w:r>
      <w:r w:rsidR="00EC0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 в администрацию Зеленчукского муниципального района: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ежеквартально, до 10 числа месяца, следующего за отчетным периодом, в отдел экономического, социального развития и имущества администрации Зеленчукского муниципального района сведения о ходе реализации Программы;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ежегодно, до 25 января года, следующего за отчетным периодом, - оценку эффективности Программы.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Cs/>
          <w:sz w:val="28"/>
          <w:szCs w:val="28"/>
        </w:rPr>
        <w:t>Исполнители несут ответственность за реализацию Программы, достижение конечного результата, целевое и эффективное использование финансовых средств, выделенных на ее реализацию.</w:t>
      </w:r>
    </w:p>
    <w:p w:rsidR="00234093" w:rsidRPr="00234093" w:rsidRDefault="00234093" w:rsidP="00234093">
      <w:pPr>
        <w:tabs>
          <w:tab w:val="left" w:pos="2685"/>
        </w:tabs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left="710" w:firstLine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b/>
          <w:bCs/>
          <w:sz w:val="28"/>
          <w:szCs w:val="28"/>
        </w:rPr>
        <w:t>8. Эффективность реализации Программы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Реализация Программы на 2017-2019 годы позволит создать условия для расширения возможности трудоустройства несовершеннолетних граждан и способствовать предупреждению безнадзорности и правонарушений среди несовершеннолетних. Выполнение Программы позволит: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обеспечить временное трудоустройство 90 несовершеннолетних граждан в возрасте от 14 до 18 лет;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создать 90 временных рабочих мест для организации трудоустройства несовершеннолетних граждан;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оказать </w:t>
      </w:r>
      <w:proofErr w:type="spellStart"/>
      <w:r w:rsidRPr="00234093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234093">
        <w:rPr>
          <w:rFonts w:ascii="Times New Roman" w:eastAsia="Times New Roman" w:hAnsi="Times New Roman" w:cs="Times New Roman"/>
          <w:sz w:val="28"/>
          <w:szCs w:val="28"/>
        </w:rPr>
        <w:t xml:space="preserve"> услуги 550 подросткам;</w:t>
      </w:r>
    </w:p>
    <w:p w:rsidR="00234093" w:rsidRPr="00234093" w:rsidRDefault="00234093" w:rsidP="00234093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выплатить материальную поддержку 90 подросткам в сумме 26000 рублей</w:t>
      </w:r>
      <w:r w:rsidR="00EC0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>и заработную плату в сумме 200000 рублей (с учетом отчислений на фонд оплаты труда).</w:t>
      </w:r>
    </w:p>
    <w:p w:rsidR="00234093" w:rsidRPr="00234093" w:rsidRDefault="00234093" w:rsidP="0023409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3" w:rsidRPr="00234093" w:rsidRDefault="00234093" w:rsidP="0023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Управделами администрации</w:t>
      </w:r>
    </w:p>
    <w:p w:rsidR="00234093" w:rsidRDefault="00234093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93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</w:t>
      </w:r>
      <w:r w:rsidR="00576888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Pr="00234093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234093">
        <w:rPr>
          <w:rFonts w:ascii="Times New Roman" w:eastAsia="Times New Roman" w:hAnsi="Times New Roman" w:cs="Times New Roman"/>
          <w:sz w:val="28"/>
          <w:szCs w:val="28"/>
        </w:rPr>
        <w:t>Ф.А. Кагиева</w:t>
      </w: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Default="00026BD4" w:rsidP="00DC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6BD4" w:rsidSect="008504A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26BD4" w:rsidRPr="00026BD4" w:rsidRDefault="00026BD4" w:rsidP="00026B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B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026BD4" w:rsidRPr="00026BD4" w:rsidRDefault="00026BD4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865" w:rsidRDefault="005E7865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Pr="00026BD4" w:rsidRDefault="00CC78B5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6BD4" w:rsidRPr="00026BD4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6BD4" w:rsidRPr="00026BD4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6BD4" w:rsidRPr="00026B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6BD4" w:rsidRPr="00026BD4" w:rsidRDefault="00026BD4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BD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«Содействие занятости несовершеннолетних</w:t>
      </w:r>
    </w:p>
    <w:p w:rsidR="00026BD4" w:rsidRPr="00026BD4" w:rsidRDefault="00026BD4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BD4">
        <w:rPr>
          <w:rFonts w:ascii="Times New Roman" w:eastAsia="Times New Roman" w:hAnsi="Times New Roman" w:cs="Times New Roman"/>
          <w:sz w:val="28"/>
          <w:szCs w:val="28"/>
        </w:rPr>
        <w:t>граждан Зеленчукского муниципального района на 2017-2019 годы»</w:t>
      </w:r>
    </w:p>
    <w:p w:rsidR="00026BD4" w:rsidRPr="00026BD4" w:rsidRDefault="00026BD4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BD4" w:rsidRPr="00026BD4" w:rsidRDefault="00026BD4" w:rsidP="000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34"/>
        <w:gridCol w:w="1224"/>
        <w:gridCol w:w="1080"/>
        <w:gridCol w:w="1262"/>
        <w:gridCol w:w="1084"/>
        <w:gridCol w:w="1119"/>
        <w:gridCol w:w="1082"/>
        <w:gridCol w:w="1262"/>
        <w:gridCol w:w="1161"/>
      </w:tblGrid>
      <w:tr w:rsidR="00026BD4" w:rsidRPr="00026BD4" w:rsidTr="005E7865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26BD4" w:rsidP="00CC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показателя (индикатора) </w:t>
            </w:r>
            <w:r w:rsidR="00CC7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</w:t>
            </w:r>
            <w:r w:rsidR="00CC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Численность участников</w:t>
            </w:r>
          </w:p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</w:tr>
      <w:tr w:rsidR="00026BD4" w:rsidRPr="00026BD4" w:rsidTr="005E7865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026BD4" w:rsidRPr="00026BD4" w:rsidTr="005E7865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026BD4" w:rsidRPr="00026BD4" w:rsidTr="005E7865">
        <w:trPr>
          <w:trHeight w:val="5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BD4" w:rsidRPr="00026BD4" w:rsidTr="005E7865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26BD4" w:rsidP="00C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67,8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6BD4" w:rsidRPr="00026BD4" w:rsidTr="005E7865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26BD4" w:rsidP="00C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26BD4" w:rsidRPr="00026BD4" w:rsidTr="005E786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26BD4" w:rsidP="00C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26BD4" w:rsidRPr="00026BD4" w:rsidTr="005E786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94B46" w:rsidP="0009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="00026BD4"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26BD4" w:rsidRPr="00026BD4" w:rsidTr="005E786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BD4" w:rsidRPr="00026BD4" w:rsidRDefault="00026BD4" w:rsidP="00C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несовершеннолетним гражданам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D4" w:rsidRPr="00026BD4" w:rsidRDefault="00026BD4" w:rsidP="00026B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26BD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26BD4" w:rsidRPr="00026BD4" w:rsidRDefault="00026BD4" w:rsidP="002B4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26BD4" w:rsidRPr="00026BD4" w:rsidSect="00026BD4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161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04C0"/>
    <w:multiLevelType w:val="hybridMultilevel"/>
    <w:tmpl w:val="451EE206"/>
    <w:lvl w:ilvl="0" w:tplc="8BD6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26BD4"/>
    <w:rsid w:val="000459B6"/>
    <w:rsid w:val="00064FD6"/>
    <w:rsid w:val="00094B46"/>
    <w:rsid w:val="000A056C"/>
    <w:rsid w:val="000C4680"/>
    <w:rsid w:val="000C68DA"/>
    <w:rsid w:val="00234093"/>
    <w:rsid w:val="002B4B72"/>
    <w:rsid w:val="0032604D"/>
    <w:rsid w:val="003402CF"/>
    <w:rsid w:val="0037706D"/>
    <w:rsid w:val="003954F8"/>
    <w:rsid w:val="004160BE"/>
    <w:rsid w:val="004C548F"/>
    <w:rsid w:val="004E324F"/>
    <w:rsid w:val="00503FDE"/>
    <w:rsid w:val="00576888"/>
    <w:rsid w:val="005840B4"/>
    <w:rsid w:val="005B605E"/>
    <w:rsid w:val="005E2C02"/>
    <w:rsid w:val="005E7865"/>
    <w:rsid w:val="00610A00"/>
    <w:rsid w:val="00624D47"/>
    <w:rsid w:val="006439A1"/>
    <w:rsid w:val="006B4290"/>
    <w:rsid w:val="00775F4C"/>
    <w:rsid w:val="007D6607"/>
    <w:rsid w:val="007D78B2"/>
    <w:rsid w:val="007F40A7"/>
    <w:rsid w:val="008504AD"/>
    <w:rsid w:val="008529D9"/>
    <w:rsid w:val="00857702"/>
    <w:rsid w:val="008D48B9"/>
    <w:rsid w:val="008E3128"/>
    <w:rsid w:val="008F17C6"/>
    <w:rsid w:val="00907675"/>
    <w:rsid w:val="00926C63"/>
    <w:rsid w:val="00932054"/>
    <w:rsid w:val="0096550B"/>
    <w:rsid w:val="00990A99"/>
    <w:rsid w:val="00A14E21"/>
    <w:rsid w:val="00A17C26"/>
    <w:rsid w:val="00A65D61"/>
    <w:rsid w:val="00AB7BF6"/>
    <w:rsid w:val="00AC4FBE"/>
    <w:rsid w:val="00B35D20"/>
    <w:rsid w:val="00B427A7"/>
    <w:rsid w:val="00B82706"/>
    <w:rsid w:val="00BA7CCC"/>
    <w:rsid w:val="00BB42EE"/>
    <w:rsid w:val="00BE3FA8"/>
    <w:rsid w:val="00C21B58"/>
    <w:rsid w:val="00C56BD7"/>
    <w:rsid w:val="00C654F3"/>
    <w:rsid w:val="00C66692"/>
    <w:rsid w:val="00CC78B5"/>
    <w:rsid w:val="00CD45B0"/>
    <w:rsid w:val="00D0367A"/>
    <w:rsid w:val="00D22A1F"/>
    <w:rsid w:val="00DC7C22"/>
    <w:rsid w:val="00DC7FBC"/>
    <w:rsid w:val="00DE3F62"/>
    <w:rsid w:val="00DE441E"/>
    <w:rsid w:val="00E02B89"/>
    <w:rsid w:val="00E11DFB"/>
    <w:rsid w:val="00E820AC"/>
    <w:rsid w:val="00EC0407"/>
    <w:rsid w:val="00EF0C98"/>
    <w:rsid w:val="00F31B60"/>
    <w:rsid w:val="00F32767"/>
    <w:rsid w:val="00F94C95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DBC8-DE30-4B96-BCA3-33898E8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Информатизации</cp:lastModifiedBy>
  <cp:revision>2</cp:revision>
  <cp:lastPrinted>2016-08-18T05:46:00Z</cp:lastPrinted>
  <dcterms:created xsi:type="dcterms:W3CDTF">2016-09-20T10:05:00Z</dcterms:created>
  <dcterms:modified xsi:type="dcterms:W3CDTF">2016-09-20T10:05:00Z</dcterms:modified>
</cp:coreProperties>
</file>